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8F358" w14:textId="77777777" w:rsidR="00A515EB" w:rsidRPr="005D4F9F" w:rsidRDefault="00CB7442" w:rsidP="005D4F9F">
      <w:pPr>
        <w:pStyle w:val="Heading1"/>
        <w:jc w:val="both"/>
        <w:rPr>
          <w:sz w:val="20"/>
          <w:szCs w:val="20"/>
          <w:lang w:val="en-US"/>
        </w:rPr>
      </w:pPr>
      <w:r w:rsidRPr="005D4F9F">
        <w:rPr>
          <w:sz w:val="20"/>
          <w:szCs w:val="20"/>
          <w:lang w:val="en-US"/>
        </w:rPr>
        <w:t>Partner search form</w:t>
      </w:r>
    </w:p>
    <w:p w14:paraId="2CFC4CEA" w14:textId="77777777" w:rsidR="00FC4A35" w:rsidRPr="005D4F9F" w:rsidRDefault="00CB7442" w:rsidP="005D4F9F">
      <w:pPr>
        <w:jc w:val="both"/>
        <w:rPr>
          <w:szCs w:val="20"/>
          <w:lang w:val="en-US"/>
        </w:rPr>
      </w:pPr>
      <w:r w:rsidRPr="005D4F9F">
        <w:rPr>
          <w:szCs w:val="20"/>
          <w:lang w:val="en-US"/>
        </w:rPr>
        <w:t>For Creative Europe project applications</w:t>
      </w:r>
    </w:p>
    <w:tbl>
      <w:tblPr>
        <w:tblStyle w:val="TableGrid"/>
        <w:tblW w:w="0" w:type="auto"/>
        <w:tblLook w:val="04A0" w:firstRow="1" w:lastRow="0" w:firstColumn="1" w:lastColumn="0" w:noHBand="0" w:noVBand="1"/>
        <w:tblDescription w:val="To which call, strand or category are you searching for partners?"/>
      </w:tblPr>
      <w:tblGrid>
        <w:gridCol w:w="2972"/>
        <w:gridCol w:w="6656"/>
      </w:tblGrid>
      <w:tr w:rsidR="00FC4A35" w:rsidRPr="005D4F9F" w14:paraId="79593D19" w14:textId="77777777" w:rsidTr="00576CCC">
        <w:tc>
          <w:tcPr>
            <w:tcW w:w="2972" w:type="dxa"/>
          </w:tcPr>
          <w:p w14:paraId="661F6D98" w14:textId="77777777" w:rsidR="00FC4A35" w:rsidRPr="005D4F9F" w:rsidRDefault="00AC2B8C" w:rsidP="005D4F9F">
            <w:pPr>
              <w:jc w:val="both"/>
              <w:rPr>
                <w:szCs w:val="20"/>
              </w:rPr>
            </w:pPr>
            <w:r w:rsidRPr="005D4F9F">
              <w:rPr>
                <w:szCs w:val="20"/>
              </w:rPr>
              <w:t>Call</w:t>
            </w:r>
          </w:p>
        </w:tc>
        <w:tc>
          <w:tcPr>
            <w:tcW w:w="6656" w:type="dxa"/>
          </w:tcPr>
          <w:p w14:paraId="5EBC5016" w14:textId="49AB8D5F" w:rsidR="00FC4A35" w:rsidRPr="005D4F9F" w:rsidRDefault="006A2FE9" w:rsidP="005D4F9F">
            <w:pPr>
              <w:jc w:val="both"/>
              <w:rPr>
                <w:i/>
                <w:szCs w:val="20"/>
                <w:lang w:val="en-US"/>
              </w:rPr>
            </w:pPr>
            <w:r w:rsidRPr="005D4F9F">
              <w:rPr>
                <w:i/>
                <w:szCs w:val="20"/>
                <w:lang w:val="en-US"/>
              </w:rPr>
              <w:t>E.g.</w:t>
            </w:r>
            <w:r w:rsidR="00DE2DD9" w:rsidRPr="005D4F9F">
              <w:rPr>
                <w:i/>
                <w:szCs w:val="20"/>
                <w:lang w:val="en-US"/>
              </w:rPr>
              <w:t xml:space="preserve"> </w:t>
            </w:r>
            <w:r w:rsidR="00542A74" w:rsidRPr="005D4F9F">
              <w:rPr>
                <w:i/>
                <w:szCs w:val="20"/>
                <w:lang w:val="en-US"/>
              </w:rPr>
              <w:t xml:space="preserve">Support to European </w:t>
            </w:r>
            <w:r w:rsidRPr="005D4F9F">
              <w:rPr>
                <w:i/>
                <w:szCs w:val="20"/>
                <w:lang w:val="en-US"/>
              </w:rPr>
              <w:t>Cooperation P</w:t>
            </w:r>
            <w:r w:rsidR="00DE2DD9" w:rsidRPr="005D4F9F">
              <w:rPr>
                <w:i/>
                <w:szCs w:val="20"/>
                <w:lang w:val="en-US"/>
              </w:rPr>
              <w:t>rojects 202</w:t>
            </w:r>
            <w:r w:rsidR="00C8470F" w:rsidRPr="005D4F9F">
              <w:rPr>
                <w:i/>
                <w:szCs w:val="20"/>
                <w:lang w:val="en-US"/>
              </w:rPr>
              <w:t>4</w:t>
            </w:r>
          </w:p>
        </w:tc>
      </w:tr>
      <w:tr w:rsidR="006A2FE9" w:rsidRPr="005D4F9F" w14:paraId="0175F461" w14:textId="77777777" w:rsidTr="00576CCC">
        <w:tc>
          <w:tcPr>
            <w:tcW w:w="2972" w:type="dxa"/>
          </w:tcPr>
          <w:p w14:paraId="6F89D181" w14:textId="77777777" w:rsidR="006A2FE9" w:rsidRPr="005D4F9F" w:rsidRDefault="006A2FE9" w:rsidP="005D4F9F">
            <w:pPr>
              <w:jc w:val="both"/>
              <w:rPr>
                <w:szCs w:val="20"/>
              </w:rPr>
            </w:pPr>
            <w:r w:rsidRPr="005D4F9F">
              <w:rPr>
                <w:szCs w:val="20"/>
              </w:rPr>
              <w:t>Strand or category</w:t>
            </w:r>
          </w:p>
        </w:tc>
        <w:tc>
          <w:tcPr>
            <w:tcW w:w="6656" w:type="dxa"/>
          </w:tcPr>
          <w:p w14:paraId="15373196" w14:textId="77777777" w:rsidR="006A2FE9" w:rsidRPr="005D4F9F" w:rsidRDefault="006A2FE9" w:rsidP="005D4F9F">
            <w:pPr>
              <w:jc w:val="both"/>
              <w:rPr>
                <w:i/>
                <w:szCs w:val="20"/>
                <w:lang w:val="en-US"/>
              </w:rPr>
            </w:pPr>
            <w:r w:rsidRPr="005D4F9F">
              <w:rPr>
                <w:i/>
                <w:szCs w:val="20"/>
                <w:lang w:val="en-US"/>
              </w:rPr>
              <w:t xml:space="preserve">E.g. </w:t>
            </w:r>
            <w:r w:rsidR="003920AD" w:rsidRPr="005D4F9F">
              <w:rPr>
                <w:i/>
                <w:szCs w:val="20"/>
                <w:lang w:val="en-US"/>
              </w:rPr>
              <w:t>Small</w:t>
            </w:r>
            <w:r w:rsidRPr="005D4F9F">
              <w:rPr>
                <w:i/>
                <w:szCs w:val="20"/>
                <w:lang w:val="en-US"/>
              </w:rPr>
              <w:t xml:space="preserve"> Scale Cooperation Projects</w:t>
            </w:r>
          </w:p>
        </w:tc>
      </w:tr>
    </w:tbl>
    <w:p w14:paraId="252CD926" w14:textId="77777777" w:rsidR="00E97F53" w:rsidRPr="00764706" w:rsidRDefault="00E97F53" w:rsidP="005D4F9F">
      <w:pPr>
        <w:jc w:val="both"/>
        <w:rPr>
          <w:szCs w:val="20"/>
        </w:rPr>
      </w:pPr>
    </w:p>
    <w:p w14:paraId="44934B37" w14:textId="77777777" w:rsidR="00FC4A35" w:rsidRPr="005D4F9F" w:rsidRDefault="00FC4A35" w:rsidP="005D4F9F">
      <w:pPr>
        <w:pStyle w:val="Heading2"/>
        <w:jc w:val="both"/>
        <w:rPr>
          <w:szCs w:val="20"/>
          <w:lang w:val="en-US"/>
        </w:rPr>
      </w:pPr>
      <w:r w:rsidRPr="005D4F9F">
        <w:rPr>
          <w:szCs w:val="20"/>
          <w:lang w:val="en-US"/>
        </w:rPr>
        <w:t xml:space="preserve">Cultural operator </w:t>
      </w:r>
      <w:r w:rsidR="00DE2DD9" w:rsidRPr="005D4F9F">
        <w:rPr>
          <w:szCs w:val="20"/>
          <w:lang w:val="en-US"/>
        </w:rPr>
        <w:t>– who are you?</w:t>
      </w:r>
    </w:p>
    <w:tbl>
      <w:tblPr>
        <w:tblStyle w:val="TableGrid"/>
        <w:tblW w:w="0" w:type="auto"/>
        <w:tblLook w:val="04A0" w:firstRow="1" w:lastRow="0" w:firstColumn="1" w:lastColumn="0" w:noHBand="0" w:noVBand="1"/>
        <w:tblDescription w:val="Cultural operator - who are you?"/>
      </w:tblPr>
      <w:tblGrid>
        <w:gridCol w:w="2972"/>
        <w:gridCol w:w="6656"/>
      </w:tblGrid>
      <w:tr w:rsidR="006A1821" w:rsidRPr="005D4F9F" w14:paraId="24837B1D" w14:textId="77777777" w:rsidTr="00576CCC">
        <w:tc>
          <w:tcPr>
            <w:tcW w:w="2972" w:type="dxa"/>
          </w:tcPr>
          <w:p w14:paraId="61B95C1A" w14:textId="77777777" w:rsidR="006A1821" w:rsidRPr="005D4F9F" w:rsidRDefault="006A1821" w:rsidP="005D4F9F">
            <w:pPr>
              <w:jc w:val="both"/>
              <w:rPr>
                <w:szCs w:val="20"/>
                <w:lang w:val="en-US"/>
              </w:rPr>
            </w:pPr>
            <w:r w:rsidRPr="005D4F9F">
              <w:rPr>
                <w:szCs w:val="20"/>
                <w:lang w:val="en-US"/>
              </w:rPr>
              <w:t>Name and country</w:t>
            </w:r>
          </w:p>
        </w:tc>
        <w:tc>
          <w:tcPr>
            <w:tcW w:w="6656" w:type="dxa"/>
          </w:tcPr>
          <w:p w14:paraId="1F0F2ECF" w14:textId="304241A8" w:rsidR="006A1821" w:rsidRPr="005D4F9F" w:rsidRDefault="006A1821" w:rsidP="005D4F9F">
            <w:pPr>
              <w:jc w:val="both"/>
              <w:rPr>
                <w:szCs w:val="20"/>
                <w:lang w:val="en-US"/>
              </w:rPr>
            </w:pPr>
            <w:r w:rsidRPr="005D4F9F">
              <w:rPr>
                <w:rFonts w:ascii="Arial" w:hAnsi="Arial" w:cs="Arial"/>
                <w:color w:val="000000"/>
                <w:szCs w:val="20"/>
              </w:rPr>
              <w:t>Triangle of Collaboration (ToC) Cultural Organization, Armenia (Yerevan)</w:t>
            </w:r>
          </w:p>
        </w:tc>
      </w:tr>
      <w:tr w:rsidR="006A1821" w:rsidRPr="005D4F9F" w14:paraId="33488EA4" w14:textId="77777777" w:rsidTr="00576CCC">
        <w:tc>
          <w:tcPr>
            <w:tcW w:w="2972" w:type="dxa"/>
          </w:tcPr>
          <w:p w14:paraId="6316DF0D" w14:textId="77777777" w:rsidR="006A1821" w:rsidRPr="005D4F9F" w:rsidRDefault="006A1821" w:rsidP="005D4F9F">
            <w:pPr>
              <w:jc w:val="both"/>
              <w:rPr>
                <w:szCs w:val="20"/>
                <w:lang w:val="en-US"/>
              </w:rPr>
            </w:pPr>
            <w:proofErr w:type="spellStart"/>
            <w:r w:rsidRPr="005D4F9F">
              <w:rPr>
                <w:szCs w:val="20"/>
                <w:lang w:val="en-US"/>
              </w:rPr>
              <w:t>Organisation</w:t>
            </w:r>
            <w:proofErr w:type="spellEnd"/>
            <w:r w:rsidRPr="005D4F9F">
              <w:rPr>
                <w:szCs w:val="20"/>
                <w:lang w:val="en-US"/>
              </w:rPr>
              <w:t xml:space="preserve"> type</w:t>
            </w:r>
          </w:p>
        </w:tc>
        <w:tc>
          <w:tcPr>
            <w:tcW w:w="6656" w:type="dxa"/>
          </w:tcPr>
          <w:p w14:paraId="7F77D58D" w14:textId="6623B258" w:rsidR="006A1821" w:rsidRPr="005D4F9F" w:rsidRDefault="006A1821" w:rsidP="005D4F9F">
            <w:pPr>
              <w:jc w:val="both"/>
              <w:rPr>
                <w:i/>
                <w:szCs w:val="20"/>
                <w:lang w:val="en-US"/>
              </w:rPr>
            </w:pPr>
            <w:r w:rsidRPr="005D4F9F">
              <w:rPr>
                <w:rFonts w:ascii="Arial" w:hAnsi="Arial" w:cs="Arial"/>
                <w:color w:val="000000"/>
                <w:szCs w:val="20"/>
              </w:rPr>
              <w:t>Non-governmental cultural organization</w:t>
            </w:r>
          </w:p>
        </w:tc>
      </w:tr>
      <w:tr w:rsidR="006A1821" w:rsidRPr="005D4F9F" w14:paraId="0E77D491" w14:textId="77777777" w:rsidTr="00576CCC">
        <w:tc>
          <w:tcPr>
            <w:tcW w:w="2972" w:type="dxa"/>
          </w:tcPr>
          <w:p w14:paraId="0194EC58" w14:textId="77777777" w:rsidR="006A1821" w:rsidRPr="005D4F9F" w:rsidRDefault="006A1821" w:rsidP="005D4F9F">
            <w:pPr>
              <w:jc w:val="both"/>
              <w:rPr>
                <w:szCs w:val="20"/>
                <w:lang w:val="en-US"/>
              </w:rPr>
            </w:pPr>
            <w:r w:rsidRPr="005D4F9F">
              <w:rPr>
                <w:szCs w:val="20"/>
                <w:lang w:val="en-US"/>
              </w:rPr>
              <w:t xml:space="preserve">Scale of the </w:t>
            </w:r>
            <w:proofErr w:type="spellStart"/>
            <w:r w:rsidRPr="005D4F9F">
              <w:rPr>
                <w:szCs w:val="20"/>
                <w:lang w:val="en-US"/>
              </w:rPr>
              <w:t>organisation</w:t>
            </w:r>
            <w:proofErr w:type="spellEnd"/>
          </w:p>
        </w:tc>
        <w:tc>
          <w:tcPr>
            <w:tcW w:w="6656" w:type="dxa"/>
          </w:tcPr>
          <w:p w14:paraId="493B9960" w14:textId="37B5DC25" w:rsidR="006A1821" w:rsidRPr="005D4F9F" w:rsidRDefault="006A1821" w:rsidP="005D4F9F">
            <w:pPr>
              <w:jc w:val="both"/>
              <w:rPr>
                <w:i/>
                <w:szCs w:val="20"/>
                <w:lang w:val="en-US"/>
              </w:rPr>
            </w:pPr>
            <w:r w:rsidRPr="005D4F9F">
              <w:rPr>
                <w:rFonts w:ascii="Arial" w:hAnsi="Arial" w:cs="Arial"/>
                <w:color w:val="000000"/>
                <w:szCs w:val="20"/>
              </w:rPr>
              <w:t xml:space="preserve">Small organization: 2 founders, 10+ specialists and 20 volunteers  </w:t>
            </w:r>
          </w:p>
        </w:tc>
      </w:tr>
      <w:tr w:rsidR="00AC2B8C" w:rsidRPr="005D4F9F" w14:paraId="0D997D28" w14:textId="77777777" w:rsidTr="00576CCC">
        <w:tc>
          <w:tcPr>
            <w:tcW w:w="2972" w:type="dxa"/>
          </w:tcPr>
          <w:p w14:paraId="262271B4" w14:textId="77777777" w:rsidR="00AC2B8C" w:rsidRPr="005D4F9F" w:rsidRDefault="00AC2B8C" w:rsidP="005D4F9F">
            <w:pPr>
              <w:jc w:val="both"/>
              <w:rPr>
                <w:szCs w:val="20"/>
                <w:lang w:val="en-US"/>
              </w:rPr>
            </w:pPr>
            <w:r w:rsidRPr="005D4F9F">
              <w:rPr>
                <w:szCs w:val="20"/>
                <w:lang w:val="en-US"/>
              </w:rPr>
              <w:t>PIC number</w:t>
            </w:r>
          </w:p>
        </w:tc>
        <w:tc>
          <w:tcPr>
            <w:tcW w:w="6656" w:type="dxa"/>
          </w:tcPr>
          <w:p w14:paraId="1270D49E" w14:textId="77777777" w:rsidR="00AC2B8C" w:rsidRPr="005D4F9F" w:rsidRDefault="00AC2B8C" w:rsidP="005D4F9F">
            <w:pPr>
              <w:jc w:val="both"/>
              <w:rPr>
                <w:i/>
                <w:szCs w:val="20"/>
                <w:lang w:val="en-US"/>
              </w:rPr>
            </w:pPr>
          </w:p>
        </w:tc>
      </w:tr>
      <w:tr w:rsidR="006A1821" w:rsidRPr="005D4F9F" w14:paraId="4230B5AC" w14:textId="77777777" w:rsidTr="00576CCC">
        <w:trPr>
          <w:trHeight w:val="70"/>
        </w:trPr>
        <w:tc>
          <w:tcPr>
            <w:tcW w:w="2972" w:type="dxa"/>
          </w:tcPr>
          <w:p w14:paraId="54630D25" w14:textId="77777777" w:rsidR="006A1821" w:rsidRPr="005D4F9F" w:rsidRDefault="006A1821" w:rsidP="005D4F9F">
            <w:pPr>
              <w:jc w:val="both"/>
              <w:rPr>
                <w:szCs w:val="20"/>
                <w:lang w:val="en-US"/>
              </w:rPr>
            </w:pPr>
            <w:r w:rsidRPr="005D4F9F">
              <w:rPr>
                <w:szCs w:val="20"/>
                <w:lang w:val="en-US"/>
              </w:rPr>
              <w:t xml:space="preserve">Aims and activities of the organization </w:t>
            </w:r>
          </w:p>
        </w:tc>
        <w:tc>
          <w:tcPr>
            <w:tcW w:w="6656" w:type="dxa"/>
          </w:tcPr>
          <w:p w14:paraId="76FC2552" w14:textId="5214E372" w:rsidR="006A1821" w:rsidRPr="005D4F9F" w:rsidRDefault="006A1821" w:rsidP="005D4F9F">
            <w:pPr>
              <w:jc w:val="both"/>
              <w:rPr>
                <w:i/>
                <w:szCs w:val="20"/>
                <w:lang w:val="en-US"/>
              </w:rPr>
            </w:pPr>
            <w:r w:rsidRPr="005D4F9F">
              <w:rPr>
                <w:rFonts w:ascii="Arial" w:hAnsi="Arial" w:cs="Arial"/>
                <w:color w:val="000000"/>
                <w:szCs w:val="20"/>
              </w:rPr>
              <w:t>Triangle of Collaboration (ToC) Cultural Organization is a dynamic cultural hub that connects artists, curators, and art managers and strategists to develop and implement collaborative contemporary art projects. It was founded by Curator and Art Historian Sona Hovhannisyan and Art Manager and Strategist Marianna Atshemyan. Its mission is to bridge gaps in the cultural field through co-creation, interdisciplinary exchange, strategic art management, and long-term partnerships. ToC develops research-based and site-specific initiatives at the intersection of contemporary art, architecture, cultural heritage, spatial culture, visual art, performance, film, curating, and community engagement. It creates opportunities for artistic production, residencies, exhibitions, research, public programmes, education, international exchange, and the circulation of Armenian and European cultural practices.</w:t>
            </w:r>
          </w:p>
        </w:tc>
      </w:tr>
      <w:tr w:rsidR="006A1821" w:rsidRPr="005D4F9F" w14:paraId="5067142A" w14:textId="77777777" w:rsidTr="00576CCC">
        <w:trPr>
          <w:trHeight w:val="70"/>
        </w:trPr>
        <w:tc>
          <w:tcPr>
            <w:tcW w:w="2972" w:type="dxa"/>
          </w:tcPr>
          <w:p w14:paraId="61B65D20" w14:textId="77777777" w:rsidR="006A1821" w:rsidRPr="005D4F9F" w:rsidRDefault="006A1821" w:rsidP="005D4F9F">
            <w:pPr>
              <w:jc w:val="both"/>
              <w:rPr>
                <w:szCs w:val="20"/>
                <w:lang w:val="en-US"/>
              </w:rPr>
            </w:pPr>
            <w:r w:rsidRPr="005D4F9F">
              <w:rPr>
                <w:szCs w:val="20"/>
                <w:lang w:val="en-US"/>
              </w:rPr>
              <w:t>Role of the organization in the project</w:t>
            </w:r>
          </w:p>
        </w:tc>
        <w:tc>
          <w:tcPr>
            <w:tcW w:w="6656" w:type="dxa"/>
          </w:tcPr>
          <w:p w14:paraId="2C1F8611" w14:textId="27EFDC24" w:rsidR="006A1821" w:rsidRPr="005D4F9F" w:rsidRDefault="006A1821" w:rsidP="005D4F9F">
            <w:pPr>
              <w:jc w:val="both"/>
              <w:rPr>
                <w:i/>
                <w:szCs w:val="20"/>
                <w:lang w:val="en-US"/>
              </w:rPr>
            </w:pPr>
            <w:r w:rsidRPr="005D4F9F">
              <w:rPr>
                <w:rFonts w:ascii="Arial" w:hAnsi="Arial" w:cs="Arial"/>
                <w:color w:val="000000"/>
                <w:szCs w:val="20"/>
              </w:rPr>
              <w:t>Project initiator and prospective coordinator. ToC will lead the artistic research, site-specific heritage documentation, participatory education, community engagement, and public-facing activities, while coordinating collaboration with European partners. ToC is also open to joining a strong consortium as a project partner where its expertise in contemporary art, architecture, cultural heritage, and community-based practice adds value.</w:t>
            </w:r>
          </w:p>
        </w:tc>
      </w:tr>
      <w:tr w:rsidR="006A1821" w:rsidRPr="005D4F9F" w14:paraId="25B86016" w14:textId="77777777" w:rsidTr="00576CCC">
        <w:trPr>
          <w:trHeight w:val="70"/>
        </w:trPr>
        <w:tc>
          <w:tcPr>
            <w:tcW w:w="2972" w:type="dxa"/>
          </w:tcPr>
          <w:p w14:paraId="1D7D6EDE" w14:textId="77777777" w:rsidR="006A1821" w:rsidRPr="005D4F9F" w:rsidRDefault="006A1821" w:rsidP="005D4F9F">
            <w:pPr>
              <w:jc w:val="both"/>
              <w:rPr>
                <w:szCs w:val="20"/>
                <w:lang w:val="en-US"/>
              </w:rPr>
            </w:pPr>
            <w:r w:rsidRPr="005D4F9F">
              <w:rPr>
                <w:szCs w:val="20"/>
                <w:lang w:val="en-US"/>
              </w:rPr>
              <w:t>Previous EU grants received</w:t>
            </w:r>
          </w:p>
        </w:tc>
        <w:tc>
          <w:tcPr>
            <w:tcW w:w="6656" w:type="dxa"/>
          </w:tcPr>
          <w:p w14:paraId="70130BCB" w14:textId="38D0218C" w:rsidR="006A1821" w:rsidRPr="005D4F9F" w:rsidRDefault="006A1821" w:rsidP="005D4F9F">
            <w:pPr>
              <w:jc w:val="both"/>
              <w:rPr>
                <w:i/>
                <w:szCs w:val="20"/>
                <w:lang w:val="en-US"/>
              </w:rPr>
            </w:pPr>
            <w:r w:rsidRPr="005D4F9F">
              <w:rPr>
                <w:rFonts w:ascii="Arial" w:hAnsi="Arial" w:cs="Arial"/>
                <w:color w:val="000000"/>
                <w:szCs w:val="20"/>
              </w:rPr>
              <w:t>ToC has not previously received a Creative Europe grant directly.</w:t>
            </w:r>
            <w:r w:rsidRPr="005D4F9F">
              <w:rPr>
                <w:rFonts w:ascii="Arial" w:hAnsi="Arial" w:cs="Arial"/>
                <w:color w:val="000000"/>
                <w:szCs w:val="20"/>
              </w:rPr>
              <w:br/>
              <w:t>ToC was selected as a 2024 LINA Fellow and has implemented activities within the Creative Europe-supported LINA European Architecture Platform, including a 2026 Barcelona edition of “Architecture: Ghostly Past and Unrevealed Present” in collaboration with Fundació Mies van der Rohe and LINA.</w:t>
            </w:r>
          </w:p>
        </w:tc>
      </w:tr>
      <w:tr w:rsidR="00FC4A35" w:rsidRPr="005D4F9F" w14:paraId="2EF190BA" w14:textId="77777777" w:rsidTr="00576CCC">
        <w:trPr>
          <w:trHeight w:val="70"/>
        </w:trPr>
        <w:tc>
          <w:tcPr>
            <w:tcW w:w="2972" w:type="dxa"/>
          </w:tcPr>
          <w:p w14:paraId="2D4AF0DA" w14:textId="77777777" w:rsidR="00FC4A35" w:rsidRPr="005D4F9F" w:rsidRDefault="00FC4A35" w:rsidP="005D4F9F">
            <w:pPr>
              <w:jc w:val="both"/>
              <w:rPr>
                <w:szCs w:val="20"/>
                <w:lang w:val="en-US"/>
              </w:rPr>
            </w:pPr>
            <w:r w:rsidRPr="005D4F9F">
              <w:rPr>
                <w:szCs w:val="20"/>
                <w:lang w:val="en-US"/>
              </w:rPr>
              <w:t>Contact details and links</w:t>
            </w:r>
          </w:p>
        </w:tc>
        <w:tc>
          <w:tcPr>
            <w:tcW w:w="6656" w:type="dxa"/>
          </w:tcPr>
          <w:p w14:paraId="2812763D" w14:textId="77777777" w:rsidR="00764706" w:rsidRDefault="00764706" w:rsidP="00764706">
            <w:pPr>
              <w:rPr>
                <w:rFonts w:ascii="Arial" w:hAnsi="Arial" w:cs="Arial"/>
                <w:color w:val="000000"/>
                <w:szCs w:val="20"/>
              </w:rPr>
            </w:pPr>
            <w:r w:rsidRPr="00764706">
              <w:rPr>
                <w:rFonts w:ascii="Arial" w:hAnsi="Arial" w:cs="Arial"/>
                <w:color w:val="000000"/>
                <w:szCs w:val="20"/>
              </w:rPr>
              <w:t>Primary contact: Marianna Atshemyan, Co-Founder and President</w:t>
            </w:r>
            <w:r w:rsidRPr="00764706">
              <w:rPr>
                <w:rFonts w:ascii="Arial" w:hAnsi="Arial" w:cs="Arial"/>
                <w:color w:val="000000"/>
                <w:szCs w:val="20"/>
              </w:rPr>
              <w:br/>
              <w:t>Email: triangleofcollaboration@gmail.com</w:t>
            </w:r>
            <w:r w:rsidRPr="00764706">
              <w:rPr>
                <w:rFonts w:ascii="Arial" w:hAnsi="Arial" w:cs="Arial"/>
                <w:color w:val="000000"/>
                <w:szCs w:val="20"/>
              </w:rPr>
              <w:br/>
              <w:t>Phone: +374 55 433 323</w:t>
            </w:r>
          </w:p>
          <w:p w14:paraId="2F06B243" w14:textId="250CF769" w:rsidR="00FC4A35" w:rsidRPr="00764706" w:rsidRDefault="00764706" w:rsidP="00764706">
            <w:pPr>
              <w:rPr>
                <w:szCs w:val="20"/>
              </w:rPr>
            </w:pPr>
            <w:r>
              <w:rPr>
                <w:rFonts w:ascii="Arial" w:hAnsi="Arial" w:cs="Arial"/>
                <w:color w:val="000000"/>
                <w:szCs w:val="20"/>
              </w:rPr>
              <w:t xml:space="preserve">Linkedin: </w:t>
            </w:r>
            <w:r w:rsidRPr="00764706">
              <w:rPr>
                <w:rFonts w:ascii="Arial" w:hAnsi="Arial" w:cs="Arial"/>
                <w:color w:val="000000"/>
                <w:szCs w:val="20"/>
              </w:rPr>
              <w:t>https://www.linkedin.com/company/toc-creative-hub</w:t>
            </w:r>
            <w:r w:rsidRPr="00764706">
              <w:rPr>
                <w:rFonts w:ascii="Arial" w:hAnsi="Arial" w:cs="Arial"/>
                <w:color w:val="000000"/>
                <w:szCs w:val="20"/>
              </w:rPr>
              <w:br/>
              <w:t>Instagram: https://www.instagram.com/toccreativehub/</w:t>
            </w:r>
          </w:p>
        </w:tc>
      </w:tr>
    </w:tbl>
    <w:p w14:paraId="044A07FD" w14:textId="77777777" w:rsidR="00FC4A35" w:rsidRPr="00764706" w:rsidRDefault="00FC4A35" w:rsidP="005D4F9F">
      <w:pPr>
        <w:jc w:val="both"/>
        <w:rPr>
          <w:szCs w:val="20"/>
        </w:rPr>
      </w:pPr>
    </w:p>
    <w:p w14:paraId="27213547" w14:textId="77777777" w:rsidR="00FC4A35" w:rsidRPr="005D4F9F" w:rsidRDefault="00FC4A35" w:rsidP="005D4F9F">
      <w:pPr>
        <w:pStyle w:val="Heading2"/>
        <w:jc w:val="both"/>
        <w:rPr>
          <w:szCs w:val="20"/>
          <w:lang w:val="en-US"/>
        </w:rPr>
      </w:pPr>
      <w:r w:rsidRPr="005D4F9F">
        <w:rPr>
          <w:szCs w:val="20"/>
          <w:lang w:val="en-US"/>
        </w:rPr>
        <w:t>Proposed Creative Europe project</w:t>
      </w:r>
      <w:r w:rsidR="00DE2DD9" w:rsidRPr="005D4F9F">
        <w:rPr>
          <w:szCs w:val="20"/>
          <w:lang w:val="en-US"/>
        </w:rPr>
        <w:t xml:space="preserve"> – to which project are you looking for partners?</w:t>
      </w:r>
    </w:p>
    <w:tbl>
      <w:tblPr>
        <w:tblStyle w:val="TableGrid"/>
        <w:tblW w:w="0" w:type="auto"/>
        <w:tblLook w:val="04A0" w:firstRow="1" w:lastRow="0" w:firstColumn="1" w:lastColumn="0" w:noHBand="0" w:noVBand="1"/>
        <w:tblDescription w:val="Proposed Creative Europe project - to which project are you looking for partners?"/>
      </w:tblPr>
      <w:tblGrid>
        <w:gridCol w:w="2972"/>
        <w:gridCol w:w="6656"/>
      </w:tblGrid>
      <w:tr w:rsidR="006A1821" w:rsidRPr="005D4F9F" w14:paraId="263F4069" w14:textId="77777777" w:rsidTr="00576CCC">
        <w:tc>
          <w:tcPr>
            <w:tcW w:w="2972" w:type="dxa"/>
          </w:tcPr>
          <w:p w14:paraId="40059965" w14:textId="77777777" w:rsidR="006A1821" w:rsidRPr="005D4F9F" w:rsidRDefault="006A1821" w:rsidP="005D4F9F">
            <w:pPr>
              <w:jc w:val="both"/>
              <w:rPr>
                <w:szCs w:val="20"/>
                <w:lang w:val="en-US"/>
              </w:rPr>
            </w:pPr>
            <w:r w:rsidRPr="005D4F9F">
              <w:rPr>
                <w:szCs w:val="20"/>
                <w:lang w:val="en-US"/>
              </w:rPr>
              <w:t>Sector or field</w:t>
            </w:r>
          </w:p>
        </w:tc>
        <w:tc>
          <w:tcPr>
            <w:tcW w:w="6656" w:type="dxa"/>
          </w:tcPr>
          <w:p w14:paraId="31DA7ECD" w14:textId="49E280E3" w:rsidR="006A1821" w:rsidRPr="005D4F9F" w:rsidRDefault="006A1821" w:rsidP="005D4F9F">
            <w:pPr>
              <w:jc w:val="both"/>
              <w:rPr>
                <w:rFonts w:ascii="Arial" w:hAnsi="Arial" w:cs="Arial"/>
                <w:color w:val="000000"/>
                <w:szCs w:val="20"/>
              </w:rPr>
            </w:pPr>
            <w:r w:rsidRPr="005D4F9F">
              <w:rPr>
                <w:rFonts w:ascii="Arial" w:hAnsi="Arial" w:cs="Arial"/>
                <w:color w:val="000000"/>
                <w:szCs w:val="20"/>
              </w:rPr>
              <w:t>Contemporary art; architecture; cultural heritage; artistic research and documentation; participatory education; community engagement; interdisciplinary/site-specific practice.</w:t>
            </w:r>
          </w:p>
        </w:tc>
      </w:tr>
      <w:tr w:rsidR="006A1821" w:rsidRPr="005D4F9F" w14:paraId="0040847C" w14:textId="77777777" w:rsidTr="00576CCC">
        <w:tc>
          <w:tcPr>
            <w:tcW w:w="2972" w:type="dxa"/>
          </w:tcPr>
          <w:p w14:paraId="6396CFFD" w14:textId="77777777" w:rsidR="006A1821" w:rsidRPr="005D4F9F" w:rsidRDefault="006A1821" w:rsidP="005D4F9F">
            <w:pPr>
              <w:jc w:val="both"/>
              <w:rPr>
                <w:szCs w:val="20"/>
                <w:lang w:val="en-US"/>
              </w:rPr>
            </w:pPr>
            <w:r w:rsidRPr="005D4F9F">
              <w:rPr>
                <w:szCs w:val="20"/>
                <w:lang w:val="en-US"/>
              </w:rPr>
              <w:t>Description or summary of the proposed project</w:t>
            </w:r>
          </w:p>
        </w:tc>
        <w:tc>
          <w:tcPr>
            <w:tcW w:w="6656" w:type="dxa"/>
          </w:tcPr>
          <w:p w14:paraId="2BB60091" w14:textId="22BEDD01" w:rsidR="006A1821" w:rsidRPr="005D4F9F" w:rsidRDefault="006A1821" w:rsidP="005D4F9F">
            <w:pPr>
              <w:jc w:val="both"/>
              <w:rPr>
                <w:rFonts w:ascii="Arial" w:hAnsi="Arial" w:cs="Arial"/>
                <w:color w:val="000000"/>
                <w:szCs w:val="20"/>
              </w:rPr>
            </w:pPr>
            <w:r w:rsidRPr="005D4F9F">
              <w:rPr>
                <w:rFonts w:ascii="Arial" w:hAnsi="Arial" w:cs="Arial"/>
                <w:color w:val="000000"/>
                <w:szCs w:val="20"/>
              </w:rPr>
              <w:t xml:space="preserve">“Architecture: Ghostly Past and Unrevealed Present </w:t>
            </w:r>
            <w:r w:rsidRPr="005D4F9F">
              <w:rPr>
                <w:rFonts w:ascii="Arial" w:hAnsi="Arial" w:cs="Arial"/>
                <w:color w:val="000000"/>
                <w:szCs w:val="20"/>
              </w:rPr>
              <w:br/>
              <w:t xml:space="preserve">Building on ToC’s Armenia-based project around Khanjian Villa in Dilijan, this proposed European cooperation project would explore neglected, overlooked, underused, or historically layered heritage sites through artistic research, documentation, contemporary art, participatory education, and community engagement. Partner organizations would identify locally significant sites and co-develop site-specific research, artistic interventions, public programmes, and documentation. The project </w:t>
            </w:r>
            <w:r w:rsidRPr="005D4F9F">
              <w:rPr>
                <w:rFonts w:ascii="Arial" w:hAnsi="Arial" w:cs="Arial"/>
                <w:color w:val="000000"/>
                <w:szCs w:val="20"/>
              </w:rPr>
              <w:lastRenderedPageBreak/>
              <w:t>would connect local histories and collective memory with contemporary cultural practice, raise awareness of neglected heritage, strengthen community responsibility toward preservation and future use, and create dialogue between communities and their shared cultural and urban environment.</w:t>
            </w:r>
          </w:p>
        </w:tc>
      </w:tr>
      <w:tr w:rsidR="00DE2DD9" w:rsidRPr="005D4F9F" w14:paraId="2278452D" w14:textId="77777777" w:rsidTr="00576CCC">
        <w:tc>
          <w:tcPr>
            <w:tcW w:w="2972" w:type="dxa"/>
          </w:tcPr>
          <w:p w14:paraId="4627394D" w14:textId="77777777" w:rsidR="00DE2DD9" w:rsidRPr="005D4F9F" w:rsidRDefault="00DE2DD9" w:rsidP="005D4F9F">
            <w:pPr>
              <w:jc w:val="both"/>
              <w:rPr>
                <w:szCs w:val="20"/>
                <w:lang w:val="en-US"/>
              </w:rPr>
            </w:pPr>
            <w:r w:rsidRPr="005D4F9F">
              <w:rPr>
                <w:szCs w:val="20"/>
                <w:lang w:val="en-US"/>
              </w:rPr>
              <w:lastRenderedPageBreak/>
              <w:t>Partners currently involved in the project</w:t>
            </w:r>
          </w:p>
        </w:tc>
        <w:tc>
          <w:tcPr>
            <w:tcW w:w="6656" w:type="dxa"/>
          </w:tcPr>
          <w:p w14:paraId="3D6EF642" w14:textId="77777777" w:rsidR="0067196C" w:rsidRPr="0067196C" w:rsidRDefault="0067196C" w:rsidP="005D4F9F">
            <w:pPr>
              <w:jc w:val="both"/>
              <w:rPr>
                <w:rFonts w:ascii="Arial" w:hAnsi="Arial" w:cs="Arial"/>
                <w:color w:val="000000"/>
                <w:szCs w:val="20"/>
              </w:rPr>
            </w:pPr>
            <w:r w:rsidRPr="0067196C">
              <w:rPr>
                <w:rFonts w:ascii="Arial" w:hAnsi="Arial" w:cs="Arial"/>
                <w:color w:val="000000"/>
                <w:szCs w:val="20"/>
              </w:rPr>
              <w:t>Triangle of Collaboration (ToC) Cultural Organization / ToC Creative Hub (Armenia) - initiator and prospective coordinator.</w:t>
            </w:r>
          </w:p>
          <w:p w14:paraId="69CE17E9" w14:textId="7D7C3029" w:rsidR="00DE2DD9" w:rsidRPr="00ED3AEF" w:rsidRDefault="0067196C" w:rsidP="005D4F9F">
            <w:pPr>
              <w:jc w:val="both"/>
              <w:rPr>
                <w:rFonts w:ascii="Arial" w:hAnsi="Arial" w:cs="Arial"/>
                <w:color w:val="000000"/>
                <w:szCs w:val="20"/>
              </w:rPr>
            </w:pPr>
            <w:r w:rsidRPr="0067196C">
              <w:rPr>
                <w:rFonts w:ascii="Arial" w:hAnsi="Arial" w:cs="Arial"/>
                <w:color w:val="000000"/>
                <w:szCs w:val="20"/>
              </w:rPr>
              <w:t>Local civic and touristic organisation, embassies, Alt architectural studio</w:t>
            </w:r>
            <w:r w:rsidR="00ED3AEF">
              <w:rPr>
                <w:rFonts w:ascii="Arial" w:hAnsi="Arial" w:cs="Arial"/>
                <w:color w:val="000000"/>
                <w:szCs w:val="20"/>
              </w:rPr>
              <w:t>.</w:t>
            </w:r>
          </w:p>
        </w:tc>
      </w:tr>
    </w:tbl>
    <w:p w14:paraId="7B0288AA" w14:textId="77777777" w:rsidR="00FC4A35" w:rsidRPr="005D4F9F" w:rsidRDefault="00FC4A35" w:rsidP="005D4F9F">
      <w:pPr>
        <w:jc w:val="both"/>
        <w:rPr>
          <w:szCs w:val="20"/>
          <w:lang w:val="en-US"/>
        </w:rPr>
      </w:pPr>
    </w:p>
    <w:p w14:paraId="2B41E03D" w14:textId="77777777" w:rsidR="00DE2DD9" w:rsidRPr="005D4F9F" w:rsidRDefault="00DE2DD9" w:rsidP="005D4F9F">
      <w:pPr>
        <w:pStyle w:val="Heading2"/>
        <w:jc w:val="both"/>
        <w:rPr>
          <w:szCs w:val="20"/>
          <w:lang w:val="en-US"/>
        </w:rPr>
      </w:pPr>
      <w:r w:rsidRPr="005D4F9F">
        <w:rPr>
          <w:szCs w:val="20"/>
          <w:lang w:val="en-US"/>
        </w:rPr>
        <w:t xml:space="preserve">Partners searched – which type of partner are you looking for? </w:t>
      </w:r>
    </w:p>
    <w:tbl>
      <w:tblPr>
        <w:tblStyle w:val="TableGrid"/>
        <w:tblW w:w="0" w:type="auto"/>
        <w:tblLook w:val="04A0" w:firstRow="1" w:lastRow="0" w:firstColumn="1" w:lastColumn="0" w:noHBand="0" w:noVBand="1"/>
        <w:tblDescription w:val="Partners searched - which type of partner are you looking for? "/>
      </w:tblPr>
      <w:tblGrid>
        <w:gridCol w:w="2972"/>
        <w:gridCol w:w="6656"/>
      </w:tblGrid>
      <w:tr w:rsidR="0067196C" w:rsidRPr="005D4F9F" w14:paraId="24546920" w14:textId="77777777" w:rsidTr="00576CCC">
        <w:tc>
          <w:tcPr>
            <w:tcW w:w="2972" w:type="dxa"/>
          </w:tcPr>
          <w:p w14:paraId="19444F04" w14:textId="77777777" w:rsidR="0067196C" w:rsidRPr="005D4F9F" w:rsidRDefault="0067196C" w:rsidP="005D4F9F">
            <w:pPr>
              <w:jc w:val="both"/>
              <w:rPr>
                <w:szCs w:val="20"/>
                <w:lang w:val="en-US"/>
              </w:rPr>
            </w:pPr>
            <w:r w:rsidRPr="005D4F9F">
              <w:rPr>
                <w:szCs w:val="20"/>
                <w:lang w:val="en-US"/>
              </w:rPr>
              <w:t>Country or region</w:t>
            </w:r>
          </w:p>
        </w:tc>
        <w:tc>
          <w:tcPr>
            <w:tcW w:w="6656" w:type="dxa"/>
          </w:tcPr>
          <w:p w14:paraId="20E5A0BE" w14:textId="451CD0CE" w:rsidR="0067196C" w:rsidRPr="005D4F9F" w:rsidRDefault="0067196C" w:rsidP="005D4F9F">
            <w:pPr>
              <w:jc w:val="both"/>
              <w:rPr>
                <w:rFonts w:ascii="Arial" w:hAnsi="Arial" w:cs="Arial"/>
                <w:color w:val="000000"/>
                <w:szCs w:val="20"/>
              </w:rPr>
            </w:pPr>
            <w:r w:rsidRPr="005D4F9F">
              <w:rPr>
                <w:rFonts w:ascii="Arial" w:hAnsi="Arial" w:cs="Arial"/>
                <w:color w:val="000000"/>
                <w:szCs w:val="20"/>
              </w:rPr>
              <w:t>Creative Europe participating countries. Priority is given to partners with a strong thematic and operational fit and an interest in transnational work on neglected or overlooked heritage sites… as well as a genuine interest in co-creation, open creativity, and youth engagement. We are particularly interested in partners who are willing to brainstorm together, exchange ideas and practices, and build a more supportive environment and platform where young people can freely experiment, create, collaborate, and develop new approaches to heritage, surroundings and environment </w:t>
            </w:r>
          </w:p>
        </w:tc>
      </w:tr>
      <w:tr w:rsidR="0067196C" w:rsidRPr="005D4F9F" w14:paraId="60F6678E" w14:textId="77777777" w:rsidTr="00576CCC">
        <w:tc>
          <w:tcPr>
            <w:tcW w:w="2972" w:type="dxa"/>
          </w:tcPr>
          <w:p w14:paraId="5551AAC5" w14:textId="77777777" w:rsidR="0067196C" w:rsidRPr="005D4F9F" w:rsidRDefault="0067196C" w:rsidP="005D4F9F">
            <w:pPr>
              <w:jc w:val="both"/>
              <w:rPr>
                <w:szCs w:val="20"/>
                <w:lang w:val="en-US"/>
              </w:rPr>
            </w:pPr>
            <w:r w:rsidRPr="005D4F9F">
              <w:rPr>
                <w:szCs w:val="20"/>
                <w:lang w:val="en-US"/>
              </w:rPr>
              <w:t xml:space="preserve">Preferred field of expertise </w:t>
            </w:r>
          </w:p>
        </w:tc>
        <w:tc>
          <w:tcPr>
            <w:tcW w:w="6656" w:type="dxa"/>
          </w:tcPr>
          <w:p w14:paraId="39111F9C" w14:textId="7D834633" w:rsidR="0067196C" w:rsidRPr="005D4F9F" w:rsidRDefault="0067196C" w:rsidP="005D4F9F">
            <w:pPr>
              <w:jc w:val="both"/>
              <w:rPr>
                <w:rFonts w:ascii="Arial" w:hAnsi="Arial" w:cs="Arial"/>
                <w:color w:val="000000"/>
                <w:szCs w:val="20"/>
              </w:rPr>
            </w:pPr>
            <w:r w:rsidRPr="005D4F9F">
              <w:rPr>
                <w:rFonts w:ascii="Arial" w:hAnsi="Arial" w:cs="Arial"/>
                <w:color w:val="000000"/>
                <w:szCs w:val="20"/>
              </w:rPr>
              <w:t>Cultural organizations, museums, festivals, biennales, architecture centres, contemporary art institutions, universities/research bodies, municipalities, heritage organizations, and other civil-society partners with expertise in one or more of the following: access to neglected or historically layered heritage sites; contemporary art commissioning/curating; architecture and heritage research; artistic documentation; participatory education; community engagement; site-specific practice; public programming; cultural memory; preservation and adaptive/future use; dissemination and international cooperation. Partners should be able to co-produce local activities and contribute to cross-border exchange.</w:t>
            </w:r>
          </w:p>
        </w:tc>
      </w:tr>
      <w:tr w:rsidR="0067196C" w:rsidRPr="005D4F9F" w14:paraId="1DAD3BC0" w14:textId="77777777" w:rsidTr="00576CCC">
        <w:tc>
          <w:tcPr>
            <w:tcW w:w="2972" w:type="dxa"/>
          </w:tcPr>
          <w:p w14:paraId="67EFA227" w14:textId="77777777" w:rsidR="0067196C" w:rsidRPr="005D4F9F" w:rsidRDefault="0067196C" w:rsidP="005D4F9F">
            <w:pPr>
              <w:jc w:val="both"/>
              <w:rPr>
                <w:szCs w:val="20"/>
                <w:lang w:val="en-US"/>
              </w:rPr>
            </w:pPr>
            <w:r w:rsidRPr="005D4F9F">
              <w:rPr>
                <w:szCs w:val="20"/>
                <w:lang w:val="en-US"/>
              </w:rPr>
              <w:t>Please get in contact no later than</w:t>
            </w:r>
          </w:p>
        </w:tc>
        <w:tc>
          <w:tcPr>
            <w:tcW w:w="6656" w:type="dxa"/>
          </w:tcPr>
          <w:p w14:paraId="6F2C9DC3" w14:textId="318FAF64" w:rsidR="0067196C" w:rsidRPr="005D4F9F" w:rsidRDefault="0067196C" w:rsidP="005D4F9F">
            <w:pPr>
              <w:jc w:val="both"/>
              <w:rPr>
                <w:i/>
                <w:szCs w:val="20"/>
                <w:lang w:val="en-US"/>
              </w:rPr>
            </w:pPr>
            <w:r w:rsidRPr="005D4F9F">
              <w:rPr>
                <w:rFonts w:ascii="Arial" w:hAnsi="Arial" w:cs="Arial"/>
                <w:color w:val="000000"/>
                <w:szCs w:val="20"/>
              </w:rPr>
              <w:t>31 January 2027</w:t>
            </w:r>
          </w:p>
        </w:tc>
      </w:tr>
    </w:tbl>
    <w:p w14:paraId="19D9FC9C" w14:textId="77777777" w:rsidR="00DE2DD9" w:rsidRPr="005D4F9F" w:rsidRDefault="00DE2DD9" w:rsidP="005D4F9F">
      <w:pPr>
        <w:pStyle w:val="Heading2"/>
        <w:jc w:val="both"/>
        <w:rPr>
          <w:szCs w:val="20"/>
          <w:lang w:val="en-US"/>
        </w:rPr>
      </w:pPr>
    </w:p>
    <w:p w14:paraId="5ABCA790" w14:textId="77777777" w:rsidR="00DE2DD9" w:rsidRPr="005D4F9F" w:rsidRDefault="00542A74" w:rsidP="005D4F9F">
      <w:pPr>
        <w:pStyle w:val="Heading2"/>
        <w:jc w:val="both"/>
        <w:rPr>
          <w:szCs w:val="20"/>
          <w:lang w:val="en-US"/>
        </w:rPr>
      </w:pPr>
      <w:r w:rsidRPr="005D4F9F">
        <w:rPr>
          <w:szCs w:val="20"/>
          <w:lang w:val="en-US"/>
        </w:rPr>
        <w:t>Projects searched – are you interested in participating in other EU projects as a partner?</w:t>
      </w:r>
    </w:p>
    <w:tbl>
      <w:tblPr>
        <w:tblStyle w:val="TableGrid"/>
        <w:tblW w:w="0" w:type="auto"/>
        <w:tblLook w:val="04A0" w:firstRow="1" w:lastRow="0" w:firstColumn="1" w:lastColumn="0" w:noHBand="0" w:noVBand="1"/>
        <w:tblDescription w:val="Projects searched - are you interested in participating in other EU projects as a partner?"/>
      </w:tblPr>
      <w:tblGrid>
        <w:gridCol w:w="2972"/>
        <w:gridCol w:w="6656"/>
      </w:tblGrid>
      <w:tr w:rsidR="002F4B54" w:rsidRPr="005D4F9F" w14:paraId="06CF106C" w14:textId="77777777" w:rsidTr="00576CCC">
        <w:tc>
          <w:tcPr>
            <w:tcW w:w="2972" w:type="dxa"/>
          </w:tcPr>
          <w:p w14:paraId="127536AD" w14:textId="77777777" w:rsidR="002F4B54" w:rsidRPr="005D4F9F" w:rsidRDefault="002F4B54" w:rsidP="005D4F9F">
            <w:pPr>
              <w:jc w:val="both"/>
              <w:rPr>
                <w:szCs w:val="20"/>
                <w:lang w:val="en-US"/>
              </w:rPr>
            </w:pPr>
            <w:r w:rsidRPr="005D4F9F">
              <w:rPr>
                <w:szCs w:val="20"/>
                <w:lang w:val="en-US"/>
              </w:rPr>
              <w:t>Yes / no</w:t>
            </w:r>
          </w:p>
        </w:tc>
        <w:tc>
          <w:tcPr>
            <w:tcW w:w="6656" w:type="dxa"/>
          </w:tcPr>
          <w:p w14:paraId="35BF4BE3" w14:textId="54026773" w:rsidR="002F4B54" w:rsidRPr="005D4F9F" w:rsidRDefault="002F4B54" w:rsidP="005D4F9F">
            <w:pPr>
              <w:jc w:val="both"/>
              <w:rPr>
                <w:szCs w:val="20"/>
                <w:lang w:val="en-US"/>
              </w:rPr>
            </w:pPr>
            <w:r w:rsidRPr="005D4F9F">
              <w:rPr>
                <w:rFonts w:ascii="Arial" w:hAnsi="Arial" w:cs="Arial"/>
                <w:color w:val="000000"/>
                <w:szCs w:val="20"/>
              </w:rPr>
              <w:t>Yes</w:t>
            </w:r>
          </w:p>
        </w:tc>
      </w:tr>
      <w:tr w:rsidR="002F4B54" w:rsidRPr="005D4F9F" w14:paraId="5F21DB3F" w14:textId="77777777" w:rsidTr="00576CCC">
        <w:tc>
          <w:tcPr>
            <w:tcW w:w="2972" w:type="dxa"/>
          </w:tcPr>
          <w:p w14:paraId="50B5A140" w14:textId="77777777" w:rsidR="002F4B54" w:rsidRPr="005D4F9F" w:rsidRDefault="002F4B54" w:rsidP="005D4F9F">
            <w:pPr>
              <w:jc w:val="both"/>
              <w:rPr>
                <w:szCs w:val="20"/>
                <w:lang w:val="en-US"/>
              </w:rPr>
            </w:pPr>
            <w:r w:rsidRPr="005D4F9F">
              <w:rPr>
                <w:szCs w:val="20"/>
                <w:lang w:val="en-US"/>
              </w:rPr>
              <w:t xml:space="preserve">Which kind of projects are you looking for? </w:t>
            </w:r>
          </w:p>
        </w:tc>
        <w:tc>
          <w:tcPr>
            <w:tcW w:w="6656" w:type="dxa"/>
          </w:tcPr>
          <w:p w14:paraId="62F7FFEC" w14:textId="7B4783C3" w:rsidR="002F4B54" w:rsidRPr="005D4F9F" w:rsidRDefault="002F4B54" w:rsidP="005D4F9F">
            <w:pPr>
              <w:jc w:val="both"/>
              <w:rPr>
                <w:szCs w:val="20"/>
                <w:lang w:val="en-US"/>
              </w:rPr>
            </w:pPr>
            <w:r w:rsidRPr="005D4F9F">
              <w:rPr>
                <w:rFonts w:ascii="Arial" w:hAnsi="Arial" w:cs="Arial"/>
                <w:color w:val="000000"/>
                <w:szCs w:val="20"/>
              </w:rPr>
              <w:t>ToC is interested in European projects in contemporary art, architecture, cultural heritage, artistic research, site-specific practice, participatory education, community engagement, documentation, cultural memory, preservation and future use of neglected heritage, and interdisciplinary international cooperation. ToC can contribute curatorial and art-management expertise, local stakeholder engagement, research, production, public programming, and Armenian/South Caucasus and East  European perspectives.</w:t>
            </w:r>
          </w:p>
        </w:tc>
      </w:tr>
    </w:tbl>
    <w:p w14:paraId="30E4E9E9" w14:textId="77777777" w:rsidR="00576CCC" w:rsidRPr="005D4F9F" w:rsidRDefault="00576CCC" w:rsidP="005D4F9F">
      <w:pPr>
        <w:pStyle w:val="Heading2"/>
        <w:jc w:val="both"/>
        <w:rPr>
          <w:rFonts w:eastAsiaTheme="minorHAnsi" w:cstheme="minorBidi"/>
          <w:b w:val="0"/>
          <w:szCs w:val="20"/>
          <w:lang w:val="en-US"/>
        </w:rPr>
      </w:pPr>
    </w:p>
    <w:p w14:paraId="58EE6A4E" w14:textId="77777777" w:rsidR="00576CCC" w:rsidRPr="005D4F9F" w:rsidRDefault="00576CCC" w:rsidP="005D4F9F">
      <w:pPr>
        <w:pStyle w:val="Heading2"/>
        <w:jc w:val="both"/>
        <w:rPr>
          <w:szCs w:val="20"/>
          <w:lang w:val="en-US"/>
        </w:rPr>
      </w:pPr>
      <w:r w:rsidRPr="005D4F9F">
        <w:rPr>
          <w:szCs w:val="20"/>
          <w:lang w:val="en-US"/>
        </w:rPr>
        <w:t>Publication of partner search</w:t>
      </w:r>
    </w:p>
    <w:tbl>
      <w:tblPr>
        <w:tblStyle w:val="TableGrid"/>
        <w:tblW w:w="0" w:type="auto"/>
        <w:tblLook w:val="04A0" w:firstRow="1" w:lastRow="0" w:firstColumn="1" w:lastColumn="0" w:noHBand="0" w:noVBand="1"/>
      </w:tblPr>
      <w:tblGrid>
        <w:gridCol w:w="2972"/>
        <w:gridCol w:w="6656"/>
      </w:tblGrid>
      <w:tr w:rsidR="00576CCC" w:rsidRPr="005D4F9F" w14:paraId="3AB99D41" w14:textId="77777777" w:rsidTr="00576CCC">
        <w:tc>
          <w:tcPr>
            <w:tcW w:w="2972" w:type="dxa"/>
          </w:tcPr>
          <w:p w14:paraId="4D712A4C" w14:textId="77777777" w:rsidR="00576CCC" w:rsidRPr="005D4F9F" w:rsidRDefault="00576CCC" w:rsidP="005D4F9F">
            <w:pPr>
              <w:jc w:val="both"/>
              <w:rPr>
                <w:szCs w:val="20"/>
                <w:lang w:val="en-US"/>
              </w:rPr>
            </w:pPr>
            <w:r w:rsidRPr="005D4F9F">
              <w:rPr>
                <w:szCs w:val="20"/>
                <w:lang w:val="en-US"/>
              </w:rPr>
              <w:t>This partner search can be published by the Creative Europe Desks</w:t>
            </w:r>
          </w:p>
        </w:tc>
        <w:tc>
          <w:tcPr>
            <w:tcW w:w="6656" w:type="dxa"/>
          </w:tcPr>
          <w:p w14:paraId="09707809" w14:textId="6B4CC357" w:rsidR="00576CCC" w:rsidRPr="005D4F9F" w:rsidRDefault="005A2490" w:rsidP="005D4F9F">
            <w:pPr>
              <w:jc w:val="both"/>
              <w:rPr>
                <w:i/>
                <w:szCs w:val="20"/>
                <w:lang w:val="en-US"/>
              </w:rPr>
            </w:pPr>
            <w:r w:rsidRPr="005D4F9F">
              <w:rPr>
                <w:i/>
                <w:szCs w:val="20"/>
              </w:rPr>
              <w:t>Y</w:t>
            </w:r>
            <w:r w:rsidRPr="005D4F9F">
              <w:rPr>
                <w:rFonts w:ascii="Arial" w:hAnsi="Arial" w:cs="Arial"/>
                <w:color w:val="000000"/>
                <w:szCs w:val="20"/>
              </w:rPr>
              <w:t>es</w:t>
            </w:r>
          </w:p>
        </w:tc>
      </w:tr>
    </w:tbl>
    <w:p w14:paraId="7DD291FD" w14:textId="77777777" w:rsidR="006A2FE9" w:rsidRPr="005D4F9F" w:rsidRDefault="006A2FE9" w:rsidP="005D4F9F">
      <w:pPr>
        <w:jc w:val="both"/>
        <w:rPr>
          <w:szCs w:val="20"/>
          <w:lang w:val="en-US"/>
        </w:rPr>
      </w:pPr>
    </w:p>
    <w:sectPr w:rsidR="006A2FE9" w:rsidRPr="005D4F9F" w:rsidSect="00074415">
      <w:headerReference w:type="default" r:id="rId6"/>
      <w:headerReference w:type="first" r:id="rId7"/>
      <w:footerReference w:type="first" r:id="rId8"/>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485F5" w14:textId="77777777" w:rsidR="003C3C2E" w:rsidRDefault="003C3C2E" w:rsidP="00473C16">
      <w:pPr>
        <w:spacing w:after="0" w:line="240" w:lineRule="auto"/>
      </w:pPr>
      <w:r>
        <w:separator/>
      </w:r>
    </w:p>
  </w:endnote>
  <w:endnote w:type="continuationSeparator" w:id="0">
    <w:p w14:paraId="27DD31AE" w14:textId="77777777" w:rsidR="003C3C2E" w:rsidRDefault="003C3C2E" w:rsidP="00473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33CB6" w14:textId="77777777" w:rsidR="00080A4D" w:rsidRPr="00080A4D" w:rsidRDefault="00080A4D" w:rsidP="00080A4D">
    <w:pPr>
      <w:pStyle w:val="Footer"/>
      <w:jc w:val="both"/>
      <w:rPr>
        <w:sz w:val="16"/>
        <w:szCs w:val="16"/>
        <w:lang w:val="en-US"/>
      </w:rPr>
    </w:pPr>
    <w:r w:rsidRPr="00080A4D">
      <w:rPr>
        <w:sz w:val="16"/>
        <w:szCs w:val="16"/>
        <w:lang w:val="en-US"/>
      </w:rPr>
      <w:t>By completing this form you confirm that you are happy for the information provided to be shared publicly by the</w:t>
    </w:r>
    <w:r>
      <w:rPr>
        <w:sz w:val="16"/>
        <w:szCs w:val="16"/>
        <w:lang w:val="en-US"/>
      </w:rPr>
      <w:t xml:space="preserve"> Creative Europe Desks in the</w:t>
    </w:r>
    <w:r w:rsidRPr="00080A4D">
      <w:rPr>
        <w:sz w:val="16"/>
        <w:szCs w:val="16"/>
        <w:lang w:val="en-US"/>
      </w:rPr>
      <w:t xml:space="preserve"> countries participating in the Creative Europe </w:t>
    </w:r>
    <w:proofErr w:type="spellStart"/>
    <w:r w:rsidRPr="00080A4D">
      <w:rPr>
        <w:sz w:val="16"/>
        <w:szCs w:val="16"/>
        <w:lang w:val="en-US"/>
      </w:rPr>
      <w:t>programme</w:t>
    </w:r>
    <w:proofErr w:type="spellEnd"/>
    <w:r w:rsidRPr="00080A4D">
      <w:rPr>
        <w:sz w:val="16"/>
        <w:szCs w:val="16"/>
        <w:lang w:val="en-US"/>
      </w:rPr>
      <w:t>, in order to support your search for partners</w:t>
    </w:r>
    <w:r>
      <w:rPr>
        <w:sz w:val="16"/>
        <w:szCs w:val="16"/>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4EB9D5" w14:textId="77777777" w:rsidR="003C3C2E" w:rsidRDefault="003C3C2E" w:rsidP="00473C16">
      <w:pPr>
        <w:spacing w:after="0" w:line="240" w:lineRule="auto"/>
      </w:pPr>
      <w:r>
        <w:separator/>
      </w:r>
    </w:p>
  </w:footnote>
  <w:footnote w:type="continuationSeparator" w:id="0">
    <w:p w14:paraId="2BF21189" w14:textId="77777777" w:rsidR="003C3C2E" w:rsidRDefault="003C3C2E" w:rsidP="00473C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87C60" w14:textId="77777777" w:rsidR="00473C16" w:rsidRDefault="00C91437">
    <w:pPr>
      <w:pStyle w:val="Header"/>
    </w:pPr>
    <w:r>
      <w:tab/>
    </w:r>
    <w:r>
      <w:tab/>
    </w:r>
    <w:r w:rsidR="006A2FE9">
      <w:rPr>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775E1" w14:textId="77777777" w:rsidR="00074415" w:rsidRDefault="00074415">
    <w:pPr>
      <w:pStyle w:val="Header"/>
    </w:pPr>
    <w:r w:rsidRPr="00473C16">
      <w:rPr>
        <w:noProof/>
        <w:lang w:val="sl-SI" w:eastAsia="sl-SI"/>
      </w:rPr>
      <w:drawing>
        <wp:inline distT="0" distB="0" distL="0" distR="0" wp14:anchorId="4301AB8C" wp14:editId="321EE6F6">
          <wp:extent cx="1729688" cy="549656"/>
          <wp:effectExtent l="0" t="0" r="4445" b="3175"/>
          <wp:docPr id="3" name="Billede 3"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HEDER\ADKI\INTERNATIONALT\CREATIVE EUROPE DESK\Billeder, logoer, portrætter\Logoer og grafik\CE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281" cy="567958"/>
                  </a:xfrm>
                  <a:prstGeom prst="rect">
                    <a:avLst/>
                  </a:prstGeom>
                  <a:noFill/>
                  <a:ln>
                    <a:noFill/>
                  </a:ln>
                </pic:spPr>
              </pic:pic>
            </a:graphicData>
          </a:graphic>
        </wp:inline>
      </w:drawing>
    </w:r>
    <w:r>
      <w:tab/>
    </w:r>
    <w:r>
      <w:tab/>
    </w:r>
    <w:proofErr w:type="spellStart"/>
    <w:r>
      <w:rPr>
        <w:lang w:val="en-US"/>
      </w:rPr>
      <w:t>Date:xx</w:t>
    </w:r>
    <w:proofErr w:type="spellEnd"/>
    <w:r>
      <w:rPr>
        <w:lang w:val="en-US"/>
      </w:rPr>
      <w:t>/xx/</w:t>
    </w:r>
    <w:proofErr w:type="spellStart"/>
    <w:r>
      <w:rPr>
        <w:lang w:val="en-US"/>
      </w:rPr>
      <w:t>xxxx</w:t>
    </w:r>
    <w:proofErr w:type="spellEnd"/>
    <w:r>
      <w:rPr>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C16"/>
    <w:rsid w:val="000070E8"/>
    <w:rsid w:val="000243AF"/>
    <w:rsid w:val="00043E47"/>
    <w:rsid w:val="00074415"/>
    <w:rsid w:val="00080A4D"/>
    <w:rsid w:val="00143B66"/>
    <w:rsid w:val="00255AFD"/>
    <w:rsid w:val="002F4B54"/>
    <w:rsid w:val="003568D4"/>
    <w:rsid w:val="003920AD"/>
    <w:rsid w:val="003C3C2E"/>
    <w:rsid w:val="003F4044"/>
    <w:rsid w:val="00473C16"/>
    <w:rsid w:val="00542A74"/>
    <w:rsid w:val="00576CCC"/>
    <w:rsid w:val="005A2490"/>
    <w:rsid w:val="005D4F9F"/>
    <w:rsid w:val="005F4A3F"/>
    <w:rsid w:val="0067196C"/>
    <w:rsid w:val="00682C06"/>
    <w:rsid w:val="0069724D"/>
    <w:rsid w:val="006A1821"/>
    <w:rsid w:val="006A2FE9"/>
    <w:rsid w:val="00764706"/>
    <w:rsid w:val="007D2CDC"/>
    <w:rsid w:val="008A1B2E"/>
    <w:rsid w:val="008F47DE"/>
    <w:rsid w:val="008F637C"/>
    <w:rsid w:val="00943DA6"/>
    <w:rsid w:val="00967A04"/>
    <w:rsid w:val="00A515EB"/>
    <w:rsid w:val="00A7789C"/>
    <w:rsid w:val="00AC2B8C"/>
    <w:rsid w:val="00B64B1D"/>
    <w:rsid w:val="00C8470F"/>
    <w:rsid w:val="00C91437"/>
    <w:rsid w:val="00CB7442"/>
    <w:rsid w:val="00DE2DD9"/>
    <w:rsid w:val="00E34E6F"/>
    <w:rsid w:val="00E97F53"/>
    <w:rsid w:val="00ED3AEF"/>
    <w:rsid w:val="00F42516"/>
    <w:rsid w:val="00FC4A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7BA02"/>
  <w15:chartTrackingRefBased/>
  <w15:docId w15:val="{1DA0A939-7D4C-4660-B943-C478D2B4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A74"/>
    <w:rPr>
      <w:rFonts w:ascii="Verdana" w:hAnsi="Verdana"/>
      <w:sz w:val="20"/>
    </w:rPr>
  </w:style>
  <w:style w:type="paragraph" w:styleId="Heading1">
    <w:name w:val="heading 1"/>
    <w:basedOn w:val="Normal"/>
    <w:next w:val="Normal"/>
    <w:link w:val="Heading1Char"/>
    <w:uiPriority w:val="9"/>
    <w:qFormat/>
    <w:rsid w:val="00542A74"/>
    <w:pPr>
      <w:keepNext/>
      <w:keepLines/>
      <w:spacing w:before="240" w:after="0"/>
      <w:outlineLvl w:val="0"/>
    </w:pPr>
    <w:rPr>
      <w:rFonts w:eastAsiaTheme="majorEastAsia" w:cstheme="majorBidi"/>
      <w:sz w:val="40"/>
      <w:szCs w:val="32"/>
    </w:rPr>
  </w:style>
  <w:style w:type="paragraph" w:styleId="Heading2">
    <w:name w:val="heading 2"/>
    <w:basedOn w:val="Normal"/>
    <w:next w:val="Normal"/>
    <w:link w:val="Heading2Char"/>
    <w:uiPriority w:val="9"/>
    <w:unhideWhenUsed/>
    <w:qFormat/>
    <w:rsid w:val="006A2FE9"/>
    <w:pPr>
      <w:keepNext/>
      <w:keepLines/>
      <w:spacing w:before="40" w:after="0"/>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C16"/>
    <w:pPr>
      <w:tabs>
        <w:tab w:val="center" w:pos="4819"/>
        <w:tab w:val="right" w:pos="9638"/>
      </w:tabs>
      <w:spacing w:after="0" w:line="240" w:lineRule="auto"/>
    </w:pPr>
  </w:style>
  <w:style w:type="character" w:customStyle="1" w:styleId="HeaderChar">
    <w:name w:val="Header Char"/>
    <w:basedOn w:val="DefaultParagraphFont"/>
    <w:link w:val="Header"/>
    <w:uiPriority w:val="99"/>
    <w:rsid w:val="00473C16"/>
  </w:style>
  <w:style w:type="paragraph" w:styleId="Footer">
    <w:name w:val="footer"/>
    <w:basedOn w:val="Normal"/>
    <w:link w:val="FooterChar"/>
    <w:uiPriority w:val="99"/>
    <w:unhideWhenUsed/>
    <w:rsid w:val="00473C16"/>
    <w:pPr>
      <w:tabs>
        <w:tab w:val="center" w:pos="4819"/>
        <w:tab w:val="right" w:pos="9638"/>
      </w:tabs>
      <w:spacing w:after="0" w:line="240" w:lineRule="auto"/>
    </w:pPr>
  </w:style>
  <w:style w:type="character" w:customStyle="1" w:styleId="FooterChar">
    <w:name w:val="Footer Char"/>
    <w:basedOn w:val="DefaultParagraphFont"/>
    <w:link w:val="Footer"/>
    <w:uiPriority w:val="99"/>
    <w:rsid w:val="00473C16"/>
  </w:style>
  <w:style w:type="character" w:customStyle="1" w:styleId="Heading1Char">
    <w:name w:val="Heading 1 Char"/>
    <w:basedOn w:val="DefaultParagraphFont"/>
    <w:link w:val="Heading1"/>
    <w:uiPriority w:val="9"/>
    <w:rsid w:val="00542A74"/>
    <w:rPr>
      <w:rFonts w:ascii="Verdana" w:eastAsiaTheme="majorEastAsia" w:hAnsi="Verdana" w:cstheme="majorBidi"/>
      <w:sz w:val="40"/>
      <w:szCs w:val="32"/>
    </w:rPr>
  </w:style>
  <w:style w:type="table" w:styleId="TableGrid">
    <w:name w:val="Table Grid"/>
    <w:basedOn w:val="TableNormal"/>
    <w:uiPriority w:val="39"/>
    <w:rsid w:val="00FC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A2FE9"/>
    <w:rPr>
      <w:rFonts w:ascii="Verdana" w:eastAsiaTheme="majorEastAsia" w:hAnsi="Verdana" w:cstheme="majorBidi"/>
      <w:b/>
      <w:sz w:val="20"/>
      <w:szCs w:val="26"/>
    </w:rPr>
  </w:style>
  <w:style w:type="character" w:styleId="Hyperlink">
    <w:name w:val="Hyperlink"/>
    <w:basedOn w:val="DefaultParagraphFont"/>
    <w:uiPriority w:val="99"/>
    <w:unhideWhenUsed/>
    <w:rsid w:val="00CB74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2413439">
      <w:bodyDiv w:val="1"/>
      <w:marLeft w:val="0"/>
      <w:marRight w:val="0"/>
      <w:marTop w:val="0"/>
      <w:marBottom w:val="0"/>
      <w:divBdr>
        <w:top w:val="none" w:sz="0" w:space="0" w:color="auto"/>
        <w:left w:val="none" w:sz="0" w:space="0" w:color="auto"/>
        <w:bottom w:val="none" w:sz="0" w:space="0" w:color="auto"/>
        <w:right w:val="none" w:sz="0" w:space="0" w:color="auto"/>
      </w:divBdr>
    </w:div>
    <w:div w:id="194769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f8670b254aaadb71e39fbb1a6c4ea303">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c3c230dc0e1f89b59706f5ef54f2c5b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0a84b8d-e978-4382-9caa-872b0d67f746}"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Props1.xml><?xml version="1.0" encoding="utf-8"?>
<ds:datastoreItem xmlns:ds="http://schemas.openxmlformats.org/officeDocument/2006/customXml" ds:itemID="{426B4F31-0088-470C-92FF-42849888AF01}"/>
</file>

<file path=customXml/itemProps2.xml><?xml version="1.0" encoding="utf-8"?>
<ds:datastoreItem xmlns:ds="http://schemas.openxmlformats.org/officeDocument/2006/customXml" ds:itemID="{3EFE9913-D6D9-429B-A357-AA9741213394}"/>
</file>

<file path=customXml/itemProps3.xml><?xml version="1.0" encoding="utf-8"?>
<ds:datastoreItem xmlns:ds="http://schemas.openxmlformats.org/officeDocument/2006/customXml" ds:itemID="{03B16F15-5E0A-42BC-B3B5-E610AE588B27}"/>
</file>

<file path=docProps/app.xml><?xml version="1.0" encoding="utf-8"?>
<Properties xmlns="http://schemas.openxmlformats.org/officeDocument/2006/extended-properties" xmlns:vt="http://schemas.openxmlformats.org/officeDocument/2006/docPropsVTypes">
  <Template>Normal.dotm</Template>
  <TotalTime>19</TotalTime>
  <Pages>2</Pages>
  <Words>920</Words>
  <Characters>5244</Characters>
  <Application>Microsoft Office Word</Application>
  <DocSecurity>0</DocSecurity>
  <Lines>43</Lines>
  <Paragraphs>12</Paragraphs>
  <ScaleCrop>false</ScaleCrop>
  <HeadingPairs>
    <vt:vector size="4" baseType="variant">
      <vt:variant>
        <vt:lpstr>Naslov</vt:lpstr>
      </vt:variant>
      <vt:variant>
        <vt:i4>1</vt:i4>
      </vt:variant>
      <vt:variant>
        <vt:lpstr>Titel</vt:lpstr>
      </vt:variant>
      <vt:variant>
        <vt:i4>1</vt:i4>
      </vt:variant>
    </vt:vector>
  </HeadingPairs>
  <TitlesOfParts>
    <vt:vector size="2" baseType="lpstr">
      <vt:lpstr>Partner search form for Creative Europe project applications</vt:lpstr>
      <vt:lpstr/>
    </vt:vector>
  </TitlesOfParts>
  <Company>Statens It</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search form for Creative Europe project applications</dc:title>
  <dc:subject/>
  <dc:creator>Saxe Lomholt</dc:creator>
  <cp:keywords/>
  <dc:description/>
  <cp:lastModifiedBy>Marianna Atshemyan</cp:lastModifiedBy>
  <cp:revision>12</cp:revision>
  <dcterms:created xsi:type="dcterms:W3CDTF">2020-01-27T11:30:00Z</dcterms:created>
  <dcterms:modified xsi:type="dcterms:W3CDTF">2026-09-09T16:04:00Z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GrammarlyDocumentId">
    <vt:lpwstr>fa63e5fe-69ca-4c73-a569-6340f78485f6</vt:lpwstr>
  </property>
  <property fmtid="{D5CDD505-2E9C-101B-9397-08002B2CF9AE}" pid="4" name="ContentTypeId">
    <vt:lpwstr>0x010100087E4EC354ADFB40AC5D4FC129E379BA</vt:lpwstr>
  </property>
</Properties>
</file>