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jpeg" ContentType="image/jpeg"/>
  <Override PartName="/word/media/image1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lang w:val="en-US"/>
        </w:rPr>
      </w:pPr>
      <w:r>
        <w:rPr/>
        <w:drawing>
          <wp:inline distT="0" distB="0" distL="0" distR="0">
            <wp:extent cx="5821680" cy="2555875"/>
            <wp:effectExtent l="0" t="0" r="0" b="0"/>
            <wp:docPr id="1"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Obraz zawierający tekst&#10;&#10;Opis wygenerowany automatycznie"/>
                    <pic:cNvPicPr>
                      <a:picLocks noChangeAspect="1" noChangeArrowheads="1"/>
                    </pic:cNvPicPr>
                  </pic:nvPicPr>
                  <pic:blipFill>
                    <a:blip r:embed="rId2"/>
                    <a:stretch>
                      <a:fillRect/>
                    </a:stretch>
                  </pic:blipFill>
                  <pic:spPr bwMode="auto">
                    <a:xfrm>
                      <a:off x="0" y="0"/>
                      <a:ext cx="5821680" cy="2555875"/>
                    </a:xfrm>
                    <a:prstGeom prst="rect">
                      <a:avLst/>
                    </a:prstGeom>
                  </pic:spPr>
                </pic:pic>
              </a:graphicData>
            </a:graphic>
          </wp:inline>
        </w:drawing>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Visegrad Summer School is a 10-day program that educates and integrates young people from V4, CEE and WB countries in terms of policy, new technologies and trends, cultural management, human rights and universal tolerance. During this year's edition of the VSS, 30 participants will attend workshops and development lectures focused on future trajectories, new technologies and cultural management. During the project, students will have the opportunity to attend lectures, workshops, and discussions on various topics.</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This year very special emphasis is on the Human Rights and their place and role in contemporary world in any aspect. The second perspective for the programme is future and competences that allow to predict is and compose scenarios and strategies for development.</w:t>
      </w:r>
      <w:r>
        <w:rPr>
          <w:rFonts w:cs="Arial" w:ascii="Arial" w:hAnsi="Arial"/>
          <w:b/>
          <w:bCs/>
          <w:lang w:val="en-US"/>
        </w:rPr>
        <w:t xml:space="preserve"> Project will be held  between the 3rd and the 12th of July, in the Villa Decius in Krakow.</w:t>
      </w:r>
      <w:r>
        <w:rPr>
          <w:rFonts w:cs="Arial" w:ascii="Arial" w:hAnsi="Arial"/>
          <w:lang w:val="en-US"/>
        </w:rPr>
        <w:t xml:space="preserve"> </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 xml:space="preserve">The Visegrad Summer School is an excellent opportunity to network with like-minded individuals from all over the world, exchange ideas, and broaden their horizons. Participants will be able to learn from experienced professionals in their fields and gain practical skills that will help them in their future careers. </w:t>
      </w:r>
    </w:p>
    <w:p>
      <w:pPr>
        <w:pStyle w:val="Normal"/>
        <w:jc w:val="both"/>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More information are available at: </w:t>
      </w:r>
      <w:hyperlink r:id="rId3">
        <w:r>
          <w:rPr>
            <w:rStyle w:val="Internethivatkozs"/>
            <w:rFonts w:cs="Arial" w:ascii="Arial" w:hAnsi="Arial"/>
            <w:lang w:val="en-US"/>
          </w:rPr>
          <w:t>https://www.visegradsummerschool.org/how-to-apply-2017</w:t>
        </w:r>
      </w:hyperlink>
      <w:r>
        <w:rPr>
          <w:rFonts w:cs="Arial" w:ascii="Arial" w:hAnsi="Arial"/>
          <w:lang w:val="en-US"/>
        </w:rPr>
        <w:t xml:space="preserve">  </w:t>
      </w:r>
    </w:p>
    <w:p>
      <w:pPr>
        <w:pStyle w:val="Normal"/>
        <w:rPr>
          <w:rFonts w:ascii="Arial" w:hAnsi="Arial" w:cs="Arial"/>
          <w:lang w:val="en-US"/>
        </w:rPr>
      </w:pPr>
      <w:r>
        <w:rPr>
          <w:rFonts w:cs="Arial" w:ascii="Arial" w:hAnsi="Arial"/>
          <w:lang w:val="en-US"/>
        </w:rPr>
      </w:r>
    </w:p>
    <w:p>
      <w:pPr>
        <w:pStyle w:val="Normal"/>
        <w:rPr/>
      </w:pPr>
      <w:r>
        <w:rPr>
          <w:rFonts w:cs="Arial" w:ascii="Arial" w:hAnsi="Arial"/>
          <w:b/>
          <w:bCs/>
          <w:lang w:val="en-US"/>
        </w:rPr>
        <w:t>The application form is available at the link:</w:t>
      </w:r>
      <w:r>
        <w:rPr>
          <w:rFonts w:cs="Arial" w:ascii="Arial" w:hAnsi="Arial"/>
          <w:lang w:val="en-US"/>
        </w:rPr>
        <w:t xml:space="preserve">  </w:t>
      </w:r>
      <w:hyperlink r:id="rId4">
        <w:r>
          <w:rPr>
            <w:rStyle w:val="Internethivatkozs"/>
            <w:rFonts w:cs="Arial" w:ascii="Arial" w:hAnsi="Arial"/>
          </w:rPr>
          <w:t>https://forms.gle/tMUZABvjC1HeX1US9</w:t>
        </w:r>
      </w:hyperlink>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 xml:space="preserve">For any additional questions, you can contact the following email: </w:t>
      </w:r>
      <w:hyperlink r:id="rId5">
        <w:r>
          <w:rPr>
            <w:rStyle w:val="Internethivatkozs"/>
            <w:rFonts w:cs="Arial" w:ascii="Arial" w:hAnsi="Arial"/>
            <w:lang w:val="en-US"/>
          </w:rPr>
          <w:t>summerschool@villa.org.pl</w:t>
        </w:r>
      </w:hyperlink>
    </w:p>
    <w:p>
      <w:pPr>
        <w:pStyle w:val="Normal"/>
        <w:rPr>
          <w:lang w:val="en-US"/>
        </w:rPr>
      </w:pPr>
      <w:r>
        <w:rPr/>
        <w:drawing>
          <wp:inline distT="0" distB="0" distL="0" distR="0">
            <wp:extent cx="5760720" cy="5760720"/>
            <wp:effectExtent l="0" t="0" r="0" b="0"/>
            <wp:docPr id="2"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
                    <pic:cNvPicPr>
                      <a:picLocks noChangeAspect="1" noChangeArrowheads="1"/>
                    </pic:cNvPicPr>
                  </pic:nvPicPr>
                  <pic:blipFill>
                    <a:blip r:embed="rId6"/>
                    <a:stretch>
                      <a:fillRect/>
                    </a:stretch>
                  </pic:blipFill>
                  <pic:spPr bwMode="auto">
                    <a:xfrm>
                      <a:off x="0" y="0"/>
                      <a:ext cx="5760720" cy="5760720"/>
                    </a:xfrm>
                    <a:prstGeom prst="rect">
                      <a:avLst/>
                    </a:prstGeom>
                  </pic:spPr>
                </pic:pic>
              </a:graphicData>
            </a:graphic>
          </wp:inline>
        </w:drawing>
      </w:r>
    </w:p>
    <w:p>
      <w:pPr>
        <w:pStyle w:val="Normal"/>
        <w:rPr>
          <w:lang w:val="en-US"/>
        </w:rPr>
      </w:pPr>
      <w:r>
        <w:rPr>
          <w:lang w:val="en-US"/>
        </w:rPr>
      </w:r>
    </w:p>
    <w:p>
      <w:pPr>
        <w:pStyle w:val="Normal"/>
        <w:numPr>
          <w:ilvl w:val="0"/>
          <w:numId w:val="0"/>
        </w:numPr>
        <w:outlineLvl w:val="2"/>
        <w:rPr>
          <w:rFonts w:ascii="habibi" w:hAnsi="habibi" w:eastAsia="Times New Roman" w:cs="Times New Roman"/>
          <w:b/>
          <w:b/>
          <w:bCs/>
          <w:color w:val="444444"/>
          <w:sz w:val="28"/>
          <w:szCs w:val="28"/>
          <w:lang w:val="en-US" w:eastAsia="fr-FR"/>
        </w:rPr>
      </w:pPr>
      <w:r>
        <w:rPr>
          <w:rFonts w:eastAsia="Times New Roman" w:cs="Times New Roman" w:ascii="habibi" w:hAnsi="habibi"/>
          <w:b/>
          <w:bCs/>
          <w:color w:val="444444"/>
          <w:sz w:val="28"/>
          <w:szCs w:val="28"/>
          <w:lang w:val="en-US" w:eastAsia="fr-FR"/>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Arial" w:hAnsi="Arial" w:cs="Arial"/>
          <w:lang w:val="en-US"/>
        </w:rPr>
      </w:pPr>
      <w:r>
        <w:rPr>
          <w:rFonts w:cs="Arial" w:ascii="Arial" w:hAnsi="Arial"/>
          <w:lang w:val="en-US"/>
        </w:rPr>
        <w:t xml:space="preserve">POST on FB: </w:t>
      </w:r>
    </w:p>
    <w:p>
      <w:pPr>
        <w:pStyle w:val="Normal"/>
        <w:rPr>
          <w:rFonts w:ascii="Arial" w:hAnsi="Arial" w:cs="Arial"/>
          <w:lang w:val="en-US"/>
        </w:rPr>
      </w:pPr>
      <w:r>
        <w:rPr>
          <w:rFonts w:cs="Arial" w:ascii="Arial" w:hAnsi="Arial"/>
          <w:lang w:val="en-US"/>
        </w:rPr>
      </w:r>
    </w:p>
    <w:p>
      <w:pPr>
        <w:pStyle w:val="Normal"/>
        <w:shd w:val="clear" w:color="auto" w:fill="FFFFFF"/>
        <w:rPr>
          <w:rFonts w:ascii="Arial" w:hAnsi="Arial" w:cs="Arial"/>
          <w:color w:val="050505"/>
          <w:sz w:val="23"/>
          <w:szCs w:val="23"/>
        </w:rPr>
      </w:pPr>
      <w:r>
        <w:rPr>
          <w:rFonts w:cs="Arial" w:ascii="Arial" w:hAnsi="Arial"/>
          <w:color w:val="050505"/>
          <w:sz w:val="23"/>
          <w:szCs w:val="23"/>
        </w:rPr>
        <w:t xml:space="preserve">Visegrad Summer School is a 10-day program that educates and integrates young people from V4, CEE and WB countries in terms of policy, new technologies and trends, cultural management, human rights and universal tolerance. </w:t>
      </w:r>
    </w:p>
    <w:p>
      <w:pPr>
        <w:pStyle w:val="Normal"/>
        <w:shd w:val="clear" w:color="auto" w:fill="FFFFFF"/>
        <w:rPr>
          <w:rFonts w:ascii="Arial" w:hAnsi="Arial" w:cs="Arial"/>
          <w:color w:val="050505"/>
          <w:sz w:val="23"/>
          <w:szCs w:val="23"/>
        </w:rPr>
      </w:pPr>
      <w:r>
        <w:rPr>
          <w:rFonts w:cs="Arial" w:ascii="Arial" w:hAnsi="Arial"/>
          <w:color w:val="050505"/>
          <w:sz w:val="23"/>
          <w:szCs w:val="23"/>
        </w:rPr>
      </w:r>
    </w:p>
    <w:p>
      <w:pPr>
        <w:pStyle w:val="Normal"/>
        <w:shd w:val="clear" w:color="auto" w:fill="FFFFFF"/>
        <w:rPr>
          <w:rFonts w:ascii="Arial" w:hAnsi="Arial" w:cs="Arial"/>
          <w:color w:val="050505"/>
          <w:sz w:val="23"/>
          <w:szCs w:val="23"/>
        </w:rPr>
      </w:pPr>
      <w:r>
        <w:rPr>
          <w:rFonts w:cs="Arial" w:ascii="Arial" w:hAnsi="Arial"/>
          <w:color w:val="050505"/>
          <w:sz w:val="23"/>
          <w:szCs w:val="23"/>
        </w:rPr>
        <w:t>During this year's edition of the VSS, 30 participants will attend workshops and development lectures focused on future trajectories, new technologies and cultural management.</w:t>
      </w:r>
    </w:p>
    <w:p>
      <w:pPr>
        <w:pStyle w:val="Normal"/>
        <w:shd w:val="clear" w:color="auto" w:fill="FFFFFF"/>
        <w:rPr>
          <w:rFonts w:ascii="Arial" w:hAnsi="Arial" w:cs="Arial"/>
          <w:color w:val="050505"/>
          <w:sz w:val="23"/>
          <w:szCs w:val="23"/>
        </w:rPr>
      </w:pPr>
      <w:r>
        <w:rPr>
          <w:rFonts w:cs="Arial" w:ascii="Arial" w:hAnsi="Arial"/>
          <w:color w:val="050505"/>
          <w:sz w:val="23"/>
          <w:szCs w:val="23"/>
        </w:rPr>
        <w:t xml:space="preserve">The main goal of the 21. VSS is to build the capacity of progressive thinking on future. </w:t>
      </w:r>
    </w:p>
    <w:p>
      <w:pPr>
        <w:pStyle w:val="Normal"/>
        <w:shd w:val="clear" w:color="auto" w:fill="FFFFFF"/>
        <w:rPr>
          <w:rFonts w:ascii="Arial" w:hAnsi="Arial" w:cs="Arial"/>
          <w:color w:val="050505"/>
          <w:sz w:val="23"/>
          <w:szCs w:val="23"/>
        </w:rPr>
      </w:pPr>
      <w:r>
        <w:rPr>
          <w:rFonts w:cs="Arial" w:ascii="Arial" w:hAnsi="Arial"/>
          <w:color w:val="050505"/>
          <w:sz w:val="23"/>
          <w:szCs w:val="23"/>
        </w:rPr>
      </w:r>
    </w:p>
    <w:p>
      <w:pPr>
        <w:pStyle w:val="Normal"/>
        <w:shd w:val="clear" w:color="auto" w:fill="FFFFFF"/>
        <w:rPr>
          <w:rFonts w:ascii="Arial" w:hAnsi="Arial" w:cs="Arial"/>
          <w:color w:val="050505"/>
          <w:sz w:val="23"/>
          <w:szCs w:val="23"/>
        </w:rPr>
      </w:pPr>
      <w:r>
        <w:rPr>
          <w:rFonts w:cs="Arial" w:ascii="Arial" w:hAnsi="Arial"/>
          <w:color w:val="050505"/>
          <w:sz w:val="23"/>
          <w:szCs w:val="23"/>
        </w:rPr>
        <w:t xml:space="preserve">So if: </w:t>
      </w:r>
    </w:p>
    <w:p>
      <w:pPr>
        <w:pStyle w:val="ListParagraph"/>
        <w:numPr>
          <w:ilvl w:val="0"/>
          <w:numId w:val="1"/>
        </w:numPr>
        <w:shd w:val="clear" w:color="auto" w:fill="FFFFFF"/>
        <w:rPr>
          <w:rFonts w:ascii="Arial" w:hAnsi="Arial" w:cs="Arial"/>
          <w:color w:val="050505"/>
          <w:sz w:val="23"/>
          <w:szCs w:val="23"/>
        </w:rPr>
      </w:pPr>
      <w:r>
        <w:rPr>
          <w:rFonts w:cs="Arial" w:ascii="Arial" w:hAnsi="Arial"/>
          <w:color w:val="050505"/>
          <w:sz w:val="23"/>
          <w:szCs w:val="23"/>
        </w:rPr>
        <w:t xml:space="preserve">you are interested in new technologies, AI, current geopolitical situation, cultural heritage, human rights and future trajectories, and you want to test yourself and exchange views in an international group of participants </w:t>
      </w:r>
      <w:r>
        <w:rPr/>
        <w:drawing>
          <wp:inline distT="0" distB="0" distL="0" distR="0">
            <wp:extent cx="158750" cy="158750"/>
            <wp:effectExtent l="0" t="0" r="0" b="0"/>
            <wp:docPr id="3"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descr="➡️"/>
                    <pic:cNvPicPr>
                      <a:picLocks noChangeAspect="1" noChangeArrowheads="1"/>
                    </pic:cNvPicPr>
                  </pic:nvPicPr>
                  <pic:blipFill>
                    <a:blip r:embed="rId7"/>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APPLY</w:t>
      </w:r>
      <w:r>
        <w:rPr/>
        <w:drawing>
          <wp:inline distT="0" distB="0" distL="0" distR="0">
            <wp:extent cx="158750" cy="158750"/>
            <wp:effectExtent l="0" t="0" r="0" b="0"/>
            <wp:docPr id="4"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2" descr="❗️"/>
                    <pic:cNvPicPr>
                      <a:picLocks noChangeAspect="1" noChangeArrowheads="1"/>
                    </pic:cNvPicPr>
                  </pic:nvPicPr>
                  <pic:blipFill>
                    <a:blip r:embed="rId8"/>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 xml:space="preserve"> </w:t>
      </w:r>
    </w:p>
    <w:p>
      <w:pPr>
        <w:pStyle w:val="ListParagraph"/>
        <w:numPr>
          <w:ilvl w:val="0"/>
          <w:numId w:val="2"/>
        </w:numPr>
        <w:shd w:val="clear" w:color="auto" w:fill="FFFFFF"/>
        <w:rPr>
          <w:rFonts w:ascii="Arial" w:hAnsi="Arial" w:cs="Arial"/>
          <w:color w:val="050505"/>
          <w:sz w:val="23"/>
          <w:szCs w:val="23"/>
        </w:rPr>
      </w:pPr>
      <w:r>
        <w:rPr>
          <w:rFonts w:cs="Arial" w:ascii="Arial" w:hAnsi="Arial"/>
          <w:color w:val="050505"/>
          <w:sz w:val="23"/>
          <w:szCs w:val="23"/>
        </w:rPr>
        <w:t xml:space="preserve">you want to take your first steps as an entrepreneur, start-up creator, or as a cultural manager </w:t>
      </w:r>
      <w:r>
        <w:rPr/>
        <w:drawing>
          <wp:inline distT="0" distB="0" distL="0" distR="0">
            <wp:extent cx="158750" cy="158750"/>
            <wp:effectExtent l="0" t="0" r="0" b="0"/>
            <wp:docPr id="5"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0" descr="➡️"/>
                    <pic:cNvPicPr>
                      <a:picLocks noChangeAspect="1" noChangeArrowheads="1"/>
                    </pic:cNvPicPr>
                  </pic:nvPicPr>
                  <pic:blipFill>
                    <a:blip r:embed="rId9"/>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APPLY</w:t>
      </w:r>
      <w:r>
        <w:rPr/>
        <w:drawing>
          <wp:inline distT="0" distB="0" distL="0" distR="0">
            <wp:extent cx="158750" cy="158750"/>
            <wp:effectExtent l="0" t="0" r="0" b="0"/>
            <wp:docPr id="6"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descr="❗️"/>
                    <pic:cNvPicPr>
                      <a:picLocks noChangeAspect="1" noChangeArrowheads="1"/>
                    </pic:cNvPicPr>
                  </pic:nvPicPr>
                  <pic:blipFill>
                    <a:blip r:embed="rId10"/>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 xml:space="preserve"> </w:t>
      </w:r>
    </w:p>
    <w:p>
      <w:pPr>
        <w:pStyle w:val="ListParagraph"/>
        <w:numPr>
          <w:ilvl w:val="0"/>
          <w:numId w:val="3"/>
        </w:numPr>
        <w:shd w:val="clear" w:color="auto" w:fill="FFFFFF"/>
        <w:rPr>
          <w:rFonts w:ascii="Arial" w:hAnsi="Arial" w:cs="Arial"/>
          <w:color w:val="050505"/>
          <w:sz w:val="23"/>
          <w:szCs w:val="23"/>
        </w:rPr>
      </w:pPr>
      <w:r>
        <w:rPr>
          <w:rFonts w:cs="Arial" w:ascii="Arial" w:hAnsi="Arial"/>
          <w:color w:val="050505"/>
          <w:sz w:val="23"/>
          <w:szCs w:val="23"/>
        </w:rPr>
        <w:t xml:space="preserve">you enjoy meeting new people with similar interests, expanding your horizons, making friends and building professional networks </w:t>
      </w:r>
      <w:r>
        <w:rPr/>
        <w:drawing>
          <wp:inline distT="0" distB="0" distL="0" distR="0">
            <wp:extent cx="158750" cy="158750"/>
            <wp:effectExtent l="0" t="0" r="0" b="0"/>
            <wp:docPr id="7"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descr="➡️"/>
                    <pic:cNvPicPr>
                      <a:picLocks noChangeAspect="1" noChangeArrowheads="1"/>
                    </pic:cNvPicPr>
                  </pic:nvPicPr>
                  <pic:blipFill>
                    <a:blip r:embed="rId11"/>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APPLY</w:t>
      </w:r>
      <w:r>
        <w:rPr/>
        <w:drawing>
          <wp:inline distT="0" distB="0" distL="0" distR="0">
            <wp:extent cx="158750" cy="158750"/>
            <wp:effectExtent l="0" t="0" r="0" b="0"/>
            <wp:docPr id="8"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
                    <pic:cNvPicPr>
                      <a:picLocks noChangeAspect="1" noChangeArrowheads="1"/>
                    </pic:cNvPicPr>
                  </pic:nvPicPr>
                  <pic:blipFill>
                    <a:blip r:embed="rId12"/>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 xml:space="preserve"> </w:t>
      </w:r>
    </w:p>
    <w:p>
      <w:pPr>
        <w:pStyle w:val="Normal"/>
        <w:shd w:val="clear" w:color="auto" w:fill="FFFFFF"/>
        <w:rPr>
          <w:rFonts w:ascii="Arial" w:hAnsi="Arial" w:cs="Arial"/>
          <w:color w:val="050505"/>
          <w:sz w:val="23"/>
          <w:szCs w:val="23"/>
        </w:rPr>
      </w:pPr>
      <w:r>
        <w:rPr>
          <w:rFonts w:cs="Arial" w:ascii="Arial" w:hAnsi="Arial"/>
          <w:color w:val="050505"/>
          <w:sz w:val="23"/>
          <w:szCs w:val="23"/>
        </w:rPr>
      </w:r>
    </w:p>
    <w:p>
      <w:pPr>
        <w:pStyle w:val="Normal"/>
        <w:shd w:val="clear" w:color="auto" w:fill="FFFFFF"/>
        <w:rPr>
          <w:rFonts w:ascii="Arial" w:hAnsi="Arial" w:cs="Arial"/>
          <w:color w:val="050505"/>
          <w:sz w:val="23"/>
          <w:szCs w:val="23"/>
        </w:rPr>
      </w:pPr>
      <w:r>
        <w:rPr>
          <w:rFonts w:cs="Arial" w:ascii="Arial" w:hAnsi="Arial"/>
          <w:color w:val="050505"/>
          <w:sz w:val="23"/>
          <w:szCs w:val="23"/>
        </w:rPr>
      </w:r>
    </w:p>
    <w:p>
      <w:pPr>
        <w:pStyle w:val="Normal"/>
        <w:shd w:val="clear" w:color="auto" w:fill="FFFFFF"/>
        <w:rPr>
          <w:rFonts w:ascii="Arial" w:hAnsi="Arial" w:cs="Arial"/>
          <w:color w:val="050505"/>
          <w:sz w:val="23"/>
          <w:szCs w:val="23"/>
        </w:rPr>
      </w:pPr>
      <w:r>
        <w:rPr>
          <w:rFonts w:cs="Arial" w:ascii="Arial" w:hAnsi="Arial"/>
          <w:color w:val="050505"/>
          <w:sz w:val="23"/>
          <w:szCs w:val="23"/>
        </w:rPr>
        <w:t>Recruitment is open, and we look forward to receiving your applications!</w:t>
      </w:r>
    </w:p>
    <w:p>
      <w:pPr>
        <w:pStyle w:val="Normal"/>
        <w:shd w:val="clear" w:color="auto" w:fill="FFFFFF"/>
        <w:rPr>
          <w:rFonts w:ascii="Arial" w:hAnsi="Arial" w:cs="Arial"/>
          <w:color w:val="050505"/>
          <w:sz w:val="23"/>
          <w:szCs w:val="23"/>
        </w:rPr>
      </w:pPr>
      <w:r>
        <w:rPr>
          <w:rFonts w:cs="Arial" w:ascii="Arial" w:hAnsi="Arial"/>
          <w:color w:val="050505"/>
          <w:sz w:val="23"/>
          <w:szCs w:val="23"/>
        </w:rPr>
        <w:t xml:space="preserve">To apply, simply fill out the form available at the link: </w:t>
      </w:r>
    </w:p>
    <w:p>
      <w:pPr>
        <w:pStyle w:val="Normal"/>
        <w:shd w:val="clear" w:color="auto" w:fill="FFFFFF"/>
        <w:rPr>
          <w:rFonts w:ascii="Arial" w:hAnsi="Arial" w:cs="Arial"/>
          <w:color w:val="050505"/>
          <w:sz w:val="23"/>
          <w:szCs w:val="23"/>
        </w:rPr>
      </w:pPr>
      <w:hyperlink r:id="rId13" w:tgtFrame="_blank">
        <w:r>
          <w:rPr>
            <w:rStyle w:val="Internethivatkozs"/>
            <w:rFonts w:cs="Arial" w:ascii="Arial" w:hAnsi="Arial"/>
            <w:sz w:val="23"/>
            <w:szCs w:val="23"/>
          </w:rPr>
          <w:t>https://forms.gle/hxXDRccTQncz5nzR6</w:t>
        </w:r>
      </w:hyperlink>
      <w:r>
        <w:rPr>
          <w:rFonts w:cs="Arial" w:ascii="Arial" w:hAnsi="Arial"/>
          <w:color w:val="050505"/>
          <w:sz w:val="23"/>
          <w:szCs w:val="23"/>
        </w:rPr>
        <w:t xml:space="preserve"> </w:t>
      </w:r>
    </w:p>
    <w:p>
      <w:pPr>
        <w:pStyle w:val="Normal"/>
        <w:shd w:val="clear" w:color="auto" w:fill="FFFFFF"/>
        <w:rPr>
          <w:rFonts w:ascii="Arial" w:hAnsi="Arial" w:cs="Arial"/>
          <w:color w:val="050505"/>
          <w:sz w:val="23"/>
          <w:szCs w:val="23"/>
        </w:rPr>
      </w:pPr>
      <w:r>
        <w:rPr>
          <w:rFonts w:cs="Arial" w:ascii="Arial" w:hAnsi="Arial"/>
          <w:color w:val="050505"/>
          <w:sz w:val="23"/>
          <w:szCs w:val="23"/>
        </w:rPr>
      </w:r>
    </w:p>
    <w:p>
      <w:pPr>
        <w:pStyle w:val="Normal"/>
        <w:shd w:val="clear" w:color="auto" w:fill="FFFFFF"/>
        <w:rPr>
          <w:rFonts w:ascii="Arial" w:hAnsi="Arial" w:cs="Arial"/>
          <w:color w:val="050505"/>
          <w:sz w:val="23"/>
          <w:szCs w:val="23"/>
        </w:rPr>
      </w:pPr>
      <w:r>
        <w:rPr/>
        <w:drawing>
          <wp:inline distT="0" distB="0" distL="0" distR="0">
            <wp:extent cx="158750" cy="158750"/>
            <wp:effectExtent l="0" t="0" r="0" b="0"/>
            <wp:docPr id="9"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descr="✍️"/>
                    <pic:cNvPicPr>
                      <a:picLocks noChangeAspect="1" noChangeArrowheads="1"/>
                    </pic:cNvPicPr>
                  </pic:nvPicPr>
                  <pic:blipFill>
                    <a:blip r:embed="rId14"/>
                    <a:stretch>
                      <a:fillRect/>
                    </a:stretch>
                  </pic:blipFill>
                  <pic:spPr bwMode="auto">
                    <a:xfrm>
                      <a:off x="0" y="0"/>
                      <a:ext cx="158750" cy="158750"/>
                    </a:xfrm>
                    <a:prstGeom prst="rect">
                      <a:avLst/>
                    </a:prstGeom>
                  </pic:spPr>
                </pic:pic>
              </a:graphicData>
            </a:graphic>
          </wp:inline>
        </w:drawing>
      </w:r>
      <w:r>
        <w:rPr>
          <w:rFonts w:cs="Arial" w:ascii="Arial" w:hAnsi="Arial"/>
          <w:color w:val="050505"/>
          <w:sz w:val="23"/>
          <w:szCs w:val="23"/>
        </w:rPr>
        <w:t>If you have any questions, please write to us in a private message!</w:t>
      </w:r>
    </w:p>
    <w:p>
      <w:pPr>
        <w:pStyle w:val="Normal"/>
        <w:shd w:val="clear" w:color="auto" w:fill="FFFFFF"/>
        <w:rPr>
          <w:rFonts w:ascii="Arial" w:hAnsi="Arial" w:cs="Arial"/>
          <w:color w:val="050505"/>
          <w:sz w:val="23"/>
          <w:szCs w:val="23"/>
        </w:rPr>
      </w:pPr>
      <w:r>
        <w:rPr>
          <w:rFonts w:cs="Arial" w:ascii="Arial" w:hAnsi="Arial"/>
          <w:color w:val="050505"/>
          <w:sz w:val="23"/>
          <w:szCs w:val="23"/>
        </w:rPr>
        <w:t xml:space="preserve">More info: </w:t>
      </w:r>
      <w:hyperlink r:id="rId15" w:tgtFrame="_blank">
        <w:r>
          <w:rPr>
            <w:rStyle w:val="Internethivatkozs"/>
            <w:rFonts w:cs="Arial" w:ascii="Arial" w:hAnsi="Arial"/>
            <w:sz w:val="23"/>
            <w:szCs w:val="23"/>
          </w:rPr>
          <w:t>https://www.visegradsummerschool.org/how-to-apply-2017</w:t>
        </w:r>
      </w:hyperlink>
    </w:p>
    <w:p>
      <w:pPr>
        <w:pStyle w:val="Normal"/>
        <w:rPr/>
      </w:pPr>
      <w:r>
        <w:rPr/>
      </w:r>
    </w:p>
    <w:sectPr>
      <w:headerReference w:type="default" r:id="rId16"/>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habibi">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drawing>
        <wp:anchor behindDoc="1" distT="0" distB="0" distL="114300" distR="114300" simplePos="0" locked="0" layoutInCell="0" allowOverlap="1" relativeHeight="13">
          <wp:simplePos x="0" y="0"/>
          <wp:positionH relativeFrom="column">
            <wp:posOffset>-644525</wp:posOffset>
          </wp:positionH>
          <wp:positionV relativeFrom="paragraph">
            <wp:posOffset>-263525</wp:posOffset>
          </wp:positionV>
          <wp:extent cx="1357630" cy="1357630"/>
          <wp:effectExtent l="0" t="0" r="0" b="0"/>
          <wp:wrapTopAndBottom/>
          <wp:docPr id="10"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5" descr="Obraz zawierający tekst&#10;&#10;Opis wygenerowany automatycznie"/>
                  <pic:cNvPicPr>
                    <a:picLocks noChangeAspect="1" noChangeArrowheads="1"/>
                  </pic:cNvPicPr>
                </pic:nvPicPr>
                <pic:blipFill>
                  <a:blip r:embed="rId1"/>
                  <a:stretch>
                    <a:fillRect/>
                  </a:stretch>
                </pic:blipFill>
                <pic:spPr bwMode="auto">
                  <a:xfrm>
                    <a:off x="0" y="0"/>
                    <a:ext cx="1357630" cy="1357630"/>
                  </a:xfrm>
                  <a:prstGeom prst="rect">
                    <a:avLst/>
                  </a:prstGeom>
                </pic:spPr>
              </pic:pic>
            </a:graphicData>
          </a:graphic>
        </wp:anchor>
      </w:drawing>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8pt;height:8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Cmsor3">
    <w:name w:val="Heading 3"/>
    <w:basedOn w:val="Normal"/>
    <w:link w:val="Nagwek3Znak"/>
    <w:uiPriority w:val="9"/>
    <w:qFormat/>
    <w:rsid w:val="00fb663e"/>
    <w:pPr>
      <w:spacing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unhideWhenUsed/>
    <w:rsid w:val="00b47f5c"/>
    <w:rPr>
      <w:color w:val="0563C1" w:themeColor="hyperlink"/>
      <w:u w:val="single"/>
    </w:rPr>
  </w:style>
  <w:style w:type="character" w:styleId="UnresolvedMention">
    <w:name w:val="Unresolved Mention"/>
    <w:basedOn w:val="DefaultParagraphFont"/>
    <w:uiPriority w:val="99"/>
    <w:semiHidden/>
    <w:unhideWhenUsed/>
    <w:qFormat/>
    <w:rsid w:val="00b47f5c"/>
    <w:rPr>
      <w:color w:val="605E5C"/>
      <w:shd w:fill="E1DFDD" w:val="clear"/>
    </w:rPr>
  </w:style>
  <w:style w:type="character" w:styleId="Megltogatottinternethivatkozs">
    <w:name w:val="Meglátogatott internet-hivatkozás"/>
    <w:basedOn w:val="DefaultParagraphFont"/>
    <w:uiPriority w:val="99"/>
    <w:semiHidden/>
    <w:unhideWhenUsed/>
    <w:rsid w:val="00b47f5c"/>
    <w:rPr>
      <w:color w:val="954F72" w:themeColor="followedHyperlink"/>
      <w:u w:val="single"/>
    </w:rPr>
  </w:style>
  <w:style w:type="character" w:styleId="Nagwek3Znak" w:customStyle="1">
    <w:name w:val="Nagłówek 3 Znak"/>
    <w:basedOn w:val="DefaultParagraphFont"/>
    <w:link w:val="Nagwek3"/>
    <w:uiPriority w:val="9"/>
    <w:qFormat/>
    <w:rsid w:val="00fb663e"/>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fb663e"/>
    <w:rPr>
      <w:b/>
      <w:bCs/>
    </w:rPr>
  </w:style>
  <w:style w:type="character" w:styleId="Appleconvertedspace" w:customStyle="1">
    <w:name w:val="apple-converted-space"/>
    <w:basedOn w:val="DefaultParagraphFont"/>
    <w:qFormat/>
    <w:rsid w:val="00fb663e"/>
    <w:rPr/>
  </w:style>
  <w:style w:type="character" w:styleId="Annotationreference">
    <w:name w:val="annotation reference"/>
    <w:basedOn w:val="DefaultParagraphFont"/>
    <w:uiPriority w:val="99"/>
    <w:semiHidden/>
    <w:unhideWhenUsed/>
    <w:qFormat/>
    <w:rsid w:val="00dc02c8"/>
    <w:rPr>
      <w:sz w:val="16"/>
      <w:szCs w:val="16"/>
    </w:rPr>
  </w:style>
  <w:style w:type="character" w:styleId="TekstkomentarzaZnak" w:customStyle="1">
    <w:name w:val="Tekst komentarza Znak"/>
    <w:basedOn w:val="DefaultParagraphFont"/>
    <w:link w:val="Tekstkomentarza"/>
    <w:uiPriority w:val="99"/>
    <w:semiHidden/>
    <w:qFormat/>
    <w:rsid w:val="00dc02c8"/>
    <w:rPr>
      <w:sz w:val="20"/>
      <w:szCs w:val="20"/>
    </w:rPr>
  </w:style>
  <w:style w:type="character" w:styleId="TematkomentarzaZnak" w:customStyle="1">
    <w:name w:val="Temat komentarza Znak"/>
    <w:basedOn w:val="TekstkomentarzaZnak"/>
    <w:link w:val="Tematkomentarza"/>
    <w:uiPriority w:val="99"/>
    <w:semiHidden/>
    <w:qFormat/>
    <w:rsid w:val="00dc02c8"/>
    <w:rPr>
      <w:b/>
      <w:bCs/>
      <w:sz w:val="20"/>
      <w:szCs w:val="20"/>
    </w:rPr>
  </w:style>
  <w:style w:type="character" w:styleId="NagwekZnak" w:customStyle="1">
    <w:name w:val="Nagłówek Znak"/>
    <w:basedOn w:val="DefaultParagraphFont"/>
    <w:link w:val="Nagwek"/>
    <w:uiPriority w:val="99"/>
    <w:qFormat/>
    <w:rsid w:val="005d606b"/>
    <w:rPr/>
  </w:style>
  <w:style w:type="character" w:styleId="StopkaZnak" w:customStyle="1">
    <w:name w:val="Stopka Znak"/>
    <w:basedOn w:val="DefaultParagraphFont"/>
    <w:link w:val="Stopka"/>
    <w:uiPriority w:val="99"/>
    <w:qFormat/>
    <w:rsid w:val="005d606b"/>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rmalWeb">
    <w:name w:val="Normal (Web)"/>
    <w:basedOn w:val="Normal"/>
    <w:uiPriority w:val="99"/>
    <w:semiHidden/>
    <w:unhideWhenUsed/>
    <w:qFormat/>
    <w:rsid w:val="00f93274"/>
    <w:pPr/>
    <w:rPr>
      <w:rFonts w:ascii="Times New Roman" w:hAnsi="Times New Roman" w:cs="Times New Roman"/>
    </w:rPr>
  </w:style>
  <w:style w:type="paragraph" w:styleId="Annotationtext">
    <w:name w:val="annotation text"/>
    <w:basedOn w:val="Normal"/>
    <w:link w:val="TekstkomentarzaZnak"/>
    <w:uiPriority w:val="99"/>
    <w:semiHidden/>
    <w:unhideWhenUsed/>
    <w:qFormat/>
    <w:rsid w:val="00dc02c8"/>
    <w:pPr/>
    <w:rPr>
      <w:sz w:val="20"/>
      <w:szCs w:val="20"/>
    </w:rPr>
  </w:style>
  <w:style w:type="paragraph" w:styleId="Annotationsubject">
    <w:name w:val="annotation subject"/>
    <w:basedOn w:val="Annotationtext"/>
    <w:next w:val="Annotationtext"/>
    <w:link w:val="TematkomentarzaZnak"/>
    <w:uiPriority w:val="99"/>
    <w:semiHidden/>
    <w:unhideWhenUsed/>
    <w:qFormat/>
    <w:rsid w:val="00dc02c8"/>
    <w:pPr/>
    <w:rPr>
      <w:b/>
      <w:bCs/>
    </w:rPr>
  </w:style>
  <w:style w:type="paragraph" w:styleId="Lfejsllb">
    <w:name w:val="Élőfej és élőláb"/>
    <w:basedOn w:val="Normal"/>
    <w:qFormat/>
    <w:pPr/>
    <w:rPr/>
  </w:style>
  <w:style w:type="paragraph" w:styleId="Lfej">
    <w:name w:val="Header"/>
    <w:basedOn w:val="Normal"/>
    <w:link w:val="NagwekZnak"/>
    <w:uiPriority w:val="99"/>
    <w:unhideWhenUsed/>
    <w:rsid w:val="005d606b"/>
    <w:pPr>
      <w:tabs>
        <w:tab w:val="clear" w:pos="708"/>
        <w:tab w:val="center" w:pos="4536" w:leader="none"/>
        <w:tab w:val="right" w:pos="9072" w:leader="none"/>
      </w:tabs>
    </w:pPr>
    <w:rPr/>
  </w:style>
  <w:style w:type="paragraph" w:styleId="Llb">
    <w:name w:val="Footer"/>
    <w:basedOn w:val="Normal"/>
    <w:link w:val="StopkaZnak"/>
    <w:uiPriority w:val="99"/>
    <w:unhideWhenUsed/>
    <w:rsid w:val="005d606b"/>
    <w:pPr>
      <w:tabs>
        <w:tab w:val="clear" w:pos="708"/>
        <w:tab w:val="center" w:pos="4536" w:leader="none"/>
        <w:tab w:val="right" w:pos="9072" w:leader="none"/>
      </w:tabs>
    </w:pPr>
    <w:rPr/>
  </w:style>
  <w:style w:type="paragraph" w:styleId="ListParagraph">
    <w:name w:val="List Paragraph"/>
    <w:basedOn w:val="Normal"/>
    <w:uiPriority w:val="34"/>
    <w:qFormat/>
    <w:rsid w:val="00933bc6"/>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visegradsummerschool.org/how-to-apply-2017" TargetMode="External"/><Relationship Id="rId4" Type="http://schemas.openxmlformats.org/officeDocument/2006/relationships/hyperlink" Target="https://forms.gle/tMUZABvjC1HeX1US9" TargetMode="External"/><Relationship Id="rId5" Type="http://schemas.openxmlformats.org/officeDocument/2006/relationships/hyperlink" Target="mailto:summerschool@villa.org.pl"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s://l.facebook.com/l.php?u=https%3A%2F%2Fforms.gle%2FhxXDRccTQncz5nzR6%3Ffbclid%3DIwAR3mZefGD4xVc4QWSoFlF0wfqX74qu_RyMjMGHV6tE9xfzDmsTgZpFuVt84&amp;h=AT1e5r_AJVJxQDEqCsMXlJ4lbbKztcfGswTaqtzIiSu0yjfx1CxxdNA5JrAtK30fGSnECEX_UT0aKvsrkolLFMYiAiLVVpoPtGq4tlJtF-WTSzSLctDBJ5aw69jyRJtgw-jH&amp;__tn__=-UK-R&amp;c%5B0%5D=AT0YssN5WrAnUm_yIFBrb-qodfSJNzvnVUDvacWe1f1azr6NgRDSB4fIK-kZYM1uOXd-E7dVRUK7DHJJKjlUm9eD1CGqr_uDqrySKZ-t2ntr82_knj-MPlgmMyq5qB19cFDD_ingLgIHGKnaQApeqIg9rpmOouNfbkNvaDW0dr3nHZcBy5UBNi1_6kGNJauY8-0EQ8qggfhg" TargetMode="External"/><Relationship Id="rId14" Type="http://schemas.openxmlformats.org/officeDocument/2006/relationships/image" Target="media/image9.png"/><Relationship Id="rId15" Type="http://schemas.openxmlformats.org/officeDocument/2006/relationships/hyperlink" Target="https://www.visegradsummerschool.org/how-to-apply-2017?fbclid=IwAR1-PGsoAmTn7CE76YhcvjU_lqNGzK0LQ3m9uDoVuG0HisX4PnjC78v5oS8" TargetMode="External"/><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0.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LibreOffice/7.0.3.1$Windows_X86_64 LibreOffice_project/d7547858d014d4cf69878db179d326fc3483e082</Application>
  <Pages>2</Pages>
  <Words>401</Words>
  <Characters>2336</Characters>
  <CharactersWithSpaces>2730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2023-03-20T12:44:00Z</dcterms:created>
  <dc:creator>Mona Raynaud</dc:creator>
  <dc:description/>
  <dc:language>en-US</dc:language>
  <cp:lastModifiedBy>Justyna Pawlik</cp:lastModifiedBy>
  <dcterms:modified xsi:type="dcterms:W3CDTF">2023-03-27T10:59:00Z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