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32D15" w14:textId="77777777" w:rsidR="00A515EB" w:rsidRPr="00CB7442" w:rsidRDefault="00CB7442" w:rsidP="006A2FE9">
      <w:pPr>
        <w:pStyle w:val="Nagwek1"/>
        <w:jc w:val="center"/>
        <w:rPr>
          <w:lang w:val="en-US"/>
        </w:rPr>
      </w:pPr>
      <w:r w:rsidRPr="00CB7442">
        <w:rPr>
          <w:lang w:val="en-US"/>
        </w:rPr>
        <w:t>Partner search form</w:t>
      </w:r>
    </w:p>
    <w:p w14:paraId="08E53781"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0F83DCBB" w14:textId="77777777" w:rsidTr="00576CCC">
        <w:tc>
          <w:tcPr>
            <w:tcW w:w="2972" w:type="dxa"/>
          </w:tcPr>
          <w:p w14:paraId="5C8EFE2B" w14:textId="77777777" w:rsidR="00FC4A35" w:rsidRPr="00542A74" w:rsidRDefault="00AC2B8C" w:rsidP="00542A74">
            <w:pPr>
              <w:rPr>
                <w:szCs w:val="20"/>
              </w:rPr>
            </w:pPr>
            <w:r w:rsidRPr="00542A74">
              <w:rPr>
                <w:szCs w:val="20"/>
              </w:rPr>
              <w:t>Call</w:t>
            </w:r>
          </w:p>
        </w:tc>
        <w:tc>
          <w:tcPr>
            <w:tcW w:w="6656" w:type="dxa"/>
          </w:tcPr>
          <w:p w14:paraId="74B99B33" w14:textId="76502DC6" w:rsidR="00FC4A35" w:rsidRPr="00080A4D" w:rsidRDefault="00DE2DD9" w:rsidP="005F7574">
            <w:pPr>
              <w:rPr>
                <w:i/>
                <w:szCs w:val="20"/>
                <w:lang w:val="en-US"/>
              </w:rPr>
            </w:pPr>
            <w:r w:rsidRPr="00080A4D">
              <w:rPr>
                <w:i/>
                <w:szCs w:val="20"/>
                <w:lang w:val="en-US"/>
              </w:rPr>
              <w:t xml:space="preserve"> </w:t>
            </w:r>
            <w:r w:rsidR="00542A74" w:rsidRPr="00080A4D">
              <w:rPr>
                <w:i/>
                <w:szCs w:val="20"/>
                <w:lang w:val="en-US"/>
              </w:rPr>
              <w:t xml:space="preserve">Support to European </w:t>
            </w:r>
            <w:r w:rsidR="006A2FE9" w:rsidRPr="00080A4D">
              <w:rPr>
                <w:i/>
                <w:szCs w:val="20"/>
                <w:lang w:val="en-US"/>
              </w:rPr>
              <w:t>Cooperation P</w:t>
            </w:r>
            <w:r w:rsidR="005F7574">
              <w:rPr>
                <w:i/>
                <w:szCs w:val="20"/>
                <w:lang w:val="en-US"/>
              </w:rPr>
              <w:t>rojects</w:t>
            </w:r>
          </w:p>
        </w:tc>
      </w:tr>
      <w:tr w:rsidR="006A2FE9" w:rsidRPr="00DD16E9" w14:paraId="6CC7E800" w14:textId="77777777" w:rsidTr="00576CCC">
        <w:tc>
          <w:tcPr>
            <w:tcW w:w="2972" w:type="dxa"/>
          </w:tcPr>
          <w:p w14:paraId="50B7A64F" w14:textId="77777777" w:rsidR="006A2FE9" w:rsidRPr="00542A74" w:rsidRDefault="006A2FE9" w:rsidP="00542A74">
            <w:pPr>
              <w:rPr>
                <w:szCs w:val="20"/>
              </w:rPr>
            </w:pPr>
            <w:r>
              <w:rPr>
                <w:szCs w:val="20"/>
              </w:rPr>
              <w:t>Strand or category</w:t>
            </w:r>
          </w:p>
        </w:tc>
        <w:tc>
          <w:tcPr>
            <w:tcW w:w="6656" w:type="dxa"/>
          </w:tcPr>
          <w:p w14:paraId="3073FD44" w14:textId="524B34DA"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4C1C4115" w14:textId="77777777" w:rsidR="00E97F53" w:rsidRPr="00542A74" w:rsidRDefault="00E97F53" w:rsidP="00473C16">
      <w:pPr>
        <w:rPr>
          <w:lang w:val="en-US"/>
        </w:rPr>
      </w:pPr>
    </w:p>
    <w:p w14:paraId="72F9B0D8" w14:textId="77777777"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12FFF" w14:paraId="2F4E00EA" w14:textId="77777777" w:rsidTr="00576CCC">
        <w:tc>
          <w:tcPr>
            <w:tcW w:w="2972" w:type="dxa"/>
          </w:tcPr>
          <w:p w14:paraId="70025616"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5936DEF6" w14:textId="77777777" w:rsidR="006463C1" w:rsidRPr="002D25DE" w:rsidRDefault="006463C1" w:rsidP="006463C1">
            <w:pPr>
              <w:outlineLvl w:val="1"/>
              <w:rPr>
                <w:rFonts w:ascii="Times New Roman" w:eastAsia="Times New Roman" w:hAnsi="Times New Roman" w:cs="Times New Roman"/>
                <w:b/>
                <w:bCs/>
                <w:sz w:val="24"/>
                <w:szCs w:val="24"/>
                <w:lang w:val="en-US" w:eastAsia="pl-PL"/>
              </w:rPr>
            </w:pPr>
            <w:r w:rsidRPr="002D25DE">
              <w:rPr>
                <w:rFonts w:ascii="Times New Roman" w:hAnsi="Times New Roman" w:cs="Times New Roman"/>
                <w:b/>
                <w:sz w:val="24"/>
                <w:szCs w:val="24"/>
                <w:lang w:val="en-US"/>
              </w:rPr>
              <w:t>Jagiellonian University in Kraków</w:t>
            </w:r>
          </w:p>
          <w:p w14:paraId="29146945" w14:textId="77777777" w:rsidR="006463C1" w:rsidRPr="002D25DE" w:rsidRDefault="006463C1" w:rsidP="006463C1">
            <w:pPr>
              <w:outlineLvl w:val="1"/>
              <w:rPr>
                <w:rFonts w:ascii="Times New Roman" w:eastAsia="Times New Roman" w:hAnsi="Times New Roman" w:cs="Times New Roman"/>
                <w:b/>
                <w:bCs/>
                <w:sz w:val="24"/>
                <w:szCs w:val="24"/>
                <w:lang w:val="en-US" w:eastAsia="pl-PL"/>
              </w:rPr>
            </w:pPr>
            <w:r w:rsidRPr="00CE161E">
              <w:rPr>
                <w:rFonts w:ascii="Times New Roman" w:eastAsia="Times New Roman" w:hAnsi="Times New Roman" w:cs="Times New Roman"/>
                <w:b/>
                <w:bCs/>
                <w:sz w:val="24"/>
                <w:szCs w:val="24"/>
                <w:lang w:val="en-US" w:eastAsia="pl-PL"/>
              </w:rPr>
              <w:t>Institute of Entrepreneurship</w:t>
            </w:r>
          </w:p>
          <w:p w14:paraId="0F17571C" w14:textId="77777777" w:rsidR="006463C1" w:rsidRDefault="006463C1" w:rsidP="006463C1">
            <w:pPr>
              <w:rPr>
                <w:rFonts w:ascii="Times New Roman" w:hAnsi="Times New Roman" w:cs="Times New Roman"/>
                <w:b/>
                <w:sz w:val="24"/>
                <w:szCs w:val="24"/>
                <w:lang w:val="en-US"/>
              </w:rPr>
            </w:pPr>
            <w:r w:rsidRPr="002D25DE">
              <w:rPr>
                <w:rFonts w:ascii="Times New Roman" w:hAnsi="Times New Roman" w:cs="Times New Roman"/>
                <w:b/>
                <w:sz w:val="24"/>
                <w:szCs w:val="24"/>
                <w:lang w:val="en-US"/>
              </w:rPr>
              <w:t>Faculty of Management and Social Communication</w:t>
            </w:r>
          </w:p>
          <w:p w14:paraId="24AD8181" w14:textId="77777777" w:rsidR="00FC4A35" w:rsidRPr="006A2FE9" w:rsidRDefault="00FC4A35" w:rsidP="00473C16">
            <w:pPr>
              <w:rPr>
                <w:lang w:val="en-US"/>
              </w:rPr>
            </w:pPr>
          </w:p>
        </w:tc>
      </w:tr>
      <w:tr w:rsidR="00212FFF" w:rsidRPr="00212FFF" w14:paraId="7646F8EA" w14:textId="77777777" w:rsidTr="00576CCC">
        <w:tc>
          <w:tcPr>
            <w:tcW w:w="2972" w:type="dxa"/>
          </w:tcPr>
          <w:p w14:paraId="5E85DCAF" w14:textId="77777777" w:rsidR="00212FFF" w:rsidRPr="006A2FE9" w:rsidRDefault="00212FFF" w:rsidP="00212FFF">
            <w:pPr>
              <w:rPr>
                <w:lang w:val="en-US"/>
              </w:rPr>
            </w:pPr>
            <w:r>
              <w:rPr>
                <w:lang w:val="en-US"/>
              </w:rPr>
              <w:t>Country</w:t>
            </w:r>
          </w:p>
        </w:tc>
        <w:tc>
          <w:tcPr>
            <w:tcW w:w="6656" w:type="dxa"/>
          </w:tcPr>
          <w:p w14:paraId="507010F2" w14:textId="1C16CADE" w:rsidR="00212FFF" w:rsidRPr="00212FFF" w:rsidRDefault="006463C1" w:rsidP="00473C16">
            <w:pPr>
              <w:rPr>
                <w:i/>
                <w:lang w:val="en-US"/>
              </w:rPr>
            </w:pPr>
            <w:r>
              <w:rPr>
                <w:i/>
                <w:lang w:val="en-US"/>
              </w:rPr>
              <w:t>Poland</w:t>
            </w:r>
          </w:p>
        </w:tc>
      </w:tr>
      <w:tr w:rsidR="00D87A47" w:rsidRPr="00DD16E9" w14:paraId="7CCF3673" w14:textId="77777777" w:rsidTr="00576CCC">
        <w:tc>
          <w:tcPr>
            <w:tcW w:w="2972" w:type="dxa"/>
          </w:tcPr>
          <w:p w14:paraId="1BC82385"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68075831" w14:textId="6E86C6CB" w:rsidR="00D87A47" w:rsidRPr="00D87A47" w:rsidRDefault="006463C1" w:rsidP="00705A18">
            <w:pPr>
              <w:rPr>
                <w:i/>
                <w:lang w:val="en-US"/>
              </w:rPr>
            </w:pPr>
            <w:r w:rsidRPr="006463C1">
              <w:rPr>
                <w:i/>
                <w:lang w:val="en-US"/>
              </w:rPr>
              <w:t>https://przedsiebiorczosc.uj.edu.pl</w:t>
            </w:r>
          </w:p>
        </w:tc>
      </w:tr>
      <w:tr w:rsidR="00705A18" w:rsidRPr="00DD16E9" w14:paraId="54E99E59" w14:textId="77777777" w:rsidTr="00576CCC">
        <w:tc>
          <w:tcPr>
            <w:tcW w:w="2972" w:type="dxa"/>
          </w:tcPr>
          <w:p w14:paraId="3468D423"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349F0E05" w14:textId="1E1011FC" w:rsidR="00705A18" w:rsidRPr="00212FFF" w:rsidRDefault="006463C1" w:rsidP="00705A18">
            <w:pPr>
              <w:rPr>
                <w:i/>
                <w:lang w:val="en-US"/>
              </w:rPr>
            </w:pPr>
            <w:r>
              <w:rPr>
                <w:i/>
                <w:lang w:val="en-US"/>
              </w:rPr>
              <w:t>dr Beata Paliś; e-mail: beata.palis@uj.edu.pl</w:t>
            </w:r>
          </w:p>
        </w:tc>
      </w:tr>
      <w:tr w:rsidR="00705A18" w:rsidRPr="00DD16E9" w14:paraId="3D948B0B" w14:textId="77777777" w:rsidTr="00576CCC">
        <w:tc>
          <w:tcPr>
            <w:tcW w:w="2972" w:type="dxa"/>
          </w:tcPr>
          <w:p w14:paraId="216C8F94"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5CCCF309" w14:textId="7C57D168" w:rsidR="00705A18" w:rsidRPr="00080A4D" w:rsidRDefault="00705A18" w:rsidP="00705A18">
            <w:pPr>
              <w:rPr>
                <w:i/>
                <w:lang w:val="en-US"/>
              </w:rPr>
            </w:pPr>
            <w:r>
              <w:rPr>
                <w:i/>
                <w:lang w:val="en-US"/>
              </w:rPr>
              <w:t xml:space="preserve">public </w:t>
            </w:r>
            <w:proofErr w:type="spellStart"/>
            <w:r>
              <w:rPr>
                <w:i/>
                <w:lang w:val="en-US"/>
              </w:rPr>
              <w:t>organisatio</w:t>
            </w:r>
            <w:r w:rsidR="006463C1">
              <w:rPr>
                <w:i/>
                <w:lang w:val="en-US"/>
              </w:rPr>
              <w:t>n</w:t>
            </w:r>
            <w:proofErr w:type="spellEnd"/>
          </w:p>
        </w:tc>
      </w:tr>
      <w:tr w:rsidR="00705A18" w:rsidRPr="00DD16E9" w14:paraId="67EC4BF8" w14:textId="77777777" w:rsidTr="00576CCC">
        <w:tc>
          <w:tcPr>
            <w:tcW w:w="2972" w:type="dxa"/>
          </w:tcPr>
          <w:p w14:paraId="06A6F89F" w14:textId="77777777" w:rsidR="00705A18" w:rsidRPr="005F4A3F" w:rsidRDefault="00705A18" w:rsidP="00705A18">
            <w:pPr>
              <w:rPr>
                <w:lang w:val="en-US"/>
              </w:rPr>
            </w:pPr>
            <w:r w:rsidRPr="005F4A3F">
              <w:rPr>
                <w:lang w:val="en-US"/>
              </w:rPr>
              <w:t>Scale of the organization</w:t>
            </w:r>
          </w:p>
        </w:tc>
        <w:tc>
          <w:tcPr>
            <w:tcW w:w="6656" w:type="dxa"/>
          </w:tcPr>
          <w:p w14:paraId="4E9C9426" w14:textId="07433CEC" w:rsidR="00705A18" w:rsidRPr="00080A4D" w:rsidRDefault="00705A18" w:rsidP="00705A18">
            <w:pPr>
              <w:rPr>
                <w:i/>
                <w:lang w:val="en-US"/>
              </w:rPr>
            </w:pPr>
            <w:r w:rsidRPr="00080A4D">
              <w:rPr>
                <w:i/>
                <w:lang w:val="en-US"/>
              </w:rPr>
              <w:t xml:space="preserve"> number of employees</w:t>
            </w:r>
            <w:r w:rsidR="006463C1">
              <w:rPr>
                <w:i/>
                <w:lang w:val="en-US"/>
              </w:rPr>
              <w:t>:</w:t>
            </w:r>
            <w:r w:rsidR="002D1369">
              <w:rPr>
                <w:i/>
                <w:lang w:val="en-US"/>
              </w:rPr>
              <w:t>8735 (31.12.2021)</w:t>
            </w:r>
          </w:p>
        </w:tc>
      </w:tr>
      <w:tr w:rsidR="00705A18" w:rsidRPr="00DD16E9" w14:paraId="3B6757E3" w14:textId="77777777" w:rsidTr="00576CCC">
        <w:tc>
          <w:tcPr>
            <w:tcW w:w="2972" w:type="dxa"/>
          </w:tcPr>
          <w:p w14:paraId="6F2B64F3" w14:textId="77777777" w:rsidR="00705A18" w:rsidRPr="00542A74" w:rsidRDefault="00705A18" w:rsidP="00705A18">
            <w:pPr>
              <w:rPr>
                <w:lang w:val="en-US"/>
              </w:rPr>
            </w:pPr>
            <w:r w:rsidRPr="00542A74">
              <w:rPr>
                <w:lang w:val="en-US"/>
              </w:rPr>
              <w:t>PIC number</w:t>
            </w:r>
          </w:p>
        </w:tc>
        <w:tc>
          <w:tcPr>
            <w:tcW w:w="6656" w:type="dxa"/>
          </w:tcPr>
          <w:p w14:paraId="6ECCA1C8" w14:textId="37396F5C" w:rsidR="00705A18" w:rsidRPr="00080A4D" w:rsidRDefault="002D1369" w:rsidP="00705A18">
            <w:pPr>
              <w:rPr>
                <w:i/>
                <w:lang w:val="en-US"/>
              </w:rPr>
            </w:pPr>
            <w:r>
              <w:t>999642716</w:t>
            </w:r>
          </w:p>
        </w:tc>
      </w:tr>
      <w:tr w:rsidR="00705A18" w:rsidRPr="00DD16E9" w14:paraId="0EA381AF" w14:textId="77777777" w:rsidTr="00576CCC">
        <w:trPr>
          <w:trHeight w:val="70"/>
        </w:trPr>
        <w:tc>
          <w:tcPr>
            <w:tcW w:w="2972" w:type="dxa"/>
          </w:tcPr>
          <w:p w14:paraId="06A37E67"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07416D71" w14:textId="77777777" w:rsidR="002D1369" w:rsidRDefault="002D1369" w:rsidP="002D1369">
            <w:pPr>
              <w:jc w:val="both"/>
              <w:rPr>
                <w:rFonts w:ascii="Times New Roman" w:hAnsi="Times New Roman" w:cs="Times New Roman"/>
                <w:sz w:val="24"/>
                <w:szCs w:val="24"/>
                <w:lang w:val="en-US"/>
              </w:rPr>
            </w:pPr>
            <w:r w:rsidRPr="002D25DE">
              <w:rPr>
                <w:rFonts w:ascii="Times New Roman" w:hAnsi="Times New Roman" w:cs="Times New Roman"/>
                <w:sz w:val="24"/>
                <w:szCs w:val="24"/>
                <w:lang w:val="en-US"/>
              </w:rPr>
              <w:t>The Institute operates as an unit within the Faculty of Management and Social Communication of the Jagiellonian University. We are constantly cooperating with practitioners in the field of tourism, sport and new media. We look at the processes and phenomena on the market through the prism of competitiveness, understood rather as a "joint search", and not as absolute competition. We also place significant emphasis on the cooperation of various entities of the economy, seeing it as the best way to develop a sustainable knowledge-based economy.</w:t>
            </w:r>
            <w:r>
              <w:rPr>
                <w:rFonts w:ascii="Times New Roman" w:hAnsi="Times New Roman" w:cs="Times New Roman"/>
                <w:sz w:val="24"/>
                <w:szCs w:val="24"/>
                <w:lang w:val="en-US"/>
              </w:rPr>
              <w:t xml:space="preserve"> </w:t>
            </w:r>
          </w:p>
          <w:p w14:paraId="74103B39" w14:textId="77777777" w:rsidR="002D1369" w:rsidRPr="004819D6" w:rsidRDefault="002D1369" w:rsidP="002D1369">
            <w:pPr>
              <w:jc w:val="both"/>
              <w:rPr>
                <w:rFonts w:ascii="Times New Roman" w:eastAsia="Times New Roman" w:hAnsi="Times New Roman" w:cs="Times New Roman"/>
                <w:sz w:val="24"/>
                <w:szCs w:val="24"/>
                <w:lang w:val="en-US" w:eastAsia="pl-PL"/>
              </w:rPr>
            </w:pPr>
            <w:r w:rsidRPr="00FF1E2D">
              <w:rPr>
                <w:rFonts w:ascii="Times New Roman" w:eastAsia="Times New Roman" w:hAnsi="Times New Roman" w:cs="Times New Roman"/>
                <w:sz w:val="24"/>
                <w:szCs w:val="24"/>
                <w:lang w:val="en" w:eastAsia="pl-PL"/>
              </w:rPr>
              <w:t xml:space="preserve">Our scientific activity is focused on the issues of functioning and management of tourism and sports economy entities as well as the issues of entrepreneurship and enterprise management in the digital space. The adopted perspective enables exploration that goes beyond defining business models corresponding to the challenges of the modern economy, including digitization. It covers a wide spectrum of issues within the economy of sharing and co-creation, the issues of open innovation (including data-based innovations, smart products) and the processes of knowledge transfer and learning of enterprises in the social media environment. The common foundation of the conducted research tasks is the assumption that shaping and maintaining competitive advantages of enterprises and organizations is the basis for </w:t>
            </w:r>
            <w:r>
              <w:rPr>
                <w:rFonts w:ascii="Times New Roman" w:eastAsia="Times New Roman" w:hAnsi="Times New Roman" w:cs="Times New Roman"/>
                <w:sz w:val="24"/>
                <w:szCs w:val="24"/>
                <w:lang w:val="en" w:eastAsia="pl-PL"/>
              </w:rPr>
              <w:t>the functioning of</w:t>
            </w:r>
            <w:r w:rsidRPr="00FF1E2D">
              <w:rPr>
                <w:rFonts w:ascii="Times New Roman" w:eastAsia="Times New Roman" w:hAnsi="Times New Roman" w:cs="Times New Roman"/>
                <w:sz w:val="24"/>
                <w:szCs w:val="24"/>
                <w:lang w:val="en" w:eastAsia="pl-PL"/>
              </w:rPr>
              <w:t xml:space="preserve"> the economy.</w:t>
            </w:r>
          </w:p>
          <w:p w14:paraId="4934EE37" w14:textId="584803C6" w:rsidR="00705A18" w:rsidRPr="002D1369" w:rsidRDefault="002D1369" w:rsidP="002D1369">
            <w:pPr>
              <w:pStyle w:val="NormalnyWeb"/>
              <w:jc w:val="both"/>
              <w:rPr>
                <w:lang w:val="en-GB"/>
              </w:rPr>
            </w:pPr>
            <w:r w:rsidRPr="00CA5662">
              <w:rPr>
                <w:lang w:val="en-GB"/>
              </w:rPr>
              <w:t xml:space="preserve">Sector or field: </w:t>
            </w:r>
            <w:r>
              <w:rPr>
                <w:lang w:val="en-GB"/>
              </w:rPr>
              <w:t>r</w:t>
            </w:r>
            <w:r w:rsidRPr="00CA5662">
              <w:rPr>
                <w:lang w:val="en-GB"/>
              </w:rPr>
              <w:t xml:space="preserve">esearch, </w:t>
            </w:r>
            <w:r>
              <w:rPr>
                <w:lang w:val="en-GB"/>
              </w:rPr>
              <w:t xml:space="preserve"> creative tourism, sustainable development and CSR in sport and tourism (also cultural tourism), smart tourism, digitalization of tourism and sport business, sustainable cultural tourism</w:t>
            </w:r>
            <w:r w:rsidRPr="00CA5662">
              <w:rPr>
                <w:lang w:val="en-GB"/>
              </w:rPr>
              <w:t>,</w:t>
            </w:r>
            <w:r>
              <w:rPr>
                <w:lang w:val="en-GB"/>
              </w:rPr>
              <w:t xml:space="preserve"> sustainable</w:t>
            </w:r>
            <w:r w:rsidRPr="00CA5662">
              <w:rPr>
                <w:lang w:val="en-GB"/>
              </w:rPr>
              <w:t xml:space="preserve"> </w:t>
            </w:r>
            <w:r>
              <w:rPr>
                <w:lang w:val="en-GB"/>
              </w:rPr>
              <w:t xml:space="preserve"> </w:t>
            </w:r>
            <w:r w:rsidRPr="00CA5662">
              <w:rPr>
                <w:lang w:val="en-GB"/>
              </w:rPr>
              <w:t xml:space="preserve">culture </w:t>
            </w:r>
            <w:r>
              <w:rPr>
                <w:lang w:val="en-GB"/>
              </w:rPr>
              <w:t xml:space="preserve"> tourism </w:t>
            </w:r>
            <w:r w:rsidRPr="00CA5662">
              <w:rPr>
                <w:lang w:val="en-GB"/>
              </w:rPr>
              <w:t>strategy</w:t>
            </w:r>
            <w:r>
              <w:rPr>
                <w:lang w:val="en-GB"/>
              </w:rPr>
              <w:t>,</w:t>
            </w:r>
            <w:r w:rsidRPr="00CA5662">
              <w:rPr>
                <w:lang w:val="en-GB"/>
              </w:rPr>
              <w:t xml:space="preserve"> </w:t>
            </w:r>
            <w:r>
              <w:rPr>
                <w:lang w:val="en-GB"/>
              </w:rPr>
              <w:t>data management in sustainable cultural tourism, c</w:t>
            </w:r>
            <w:r w:rsidRPr="004819D6">
              <w:rPr>
                <w:lang w:val="en-US"/>
              </w:rPr>
              <w:t xml:space="preserve">o-creation of social and economic </w:t>
            </w:r>
            <w:r w:rsidRPr="004819D6">
              <w:rPr>
                <w:lang w:val="en-US"/>
              </w:rPr>
              <w:lastRenderedPageBreak/>
              <w:t>value: sta</w:t>
            </w:r>
            <w:r>
              <w:rPr>
                <w:lang w:val="en-US"/>
              </w:rPr>
              <w:t>keholders in the organization, w</w:t>
            </w:r>
            <w:r w:rsidRPr="004819D6">
              <w:rPr>
                <w:lang w:val="en-US"/>
              </w:rPr>
              <w:t>ork and leisure in the f</w:t>
            </w:r>
            <w:r>
              <w:rPr>
                <w:lang w:val="en-US"/>
              </w:rPr>
              <w:t>uture, managers of the future, s</w:t>
            </w:r>
            <w:r w:rsidRPr="004819D6">
              <w:rPr>
                <w:lang w:val="en-US"/>
              </w:rPr>
              <w:t>trategic advantage of tomorrow.</w:t>
            </w:r>
          </w:p>
        </w:tc>
      </w:tr>
      <w:tr w:rsidR="00705A18" w:rsidRPr="00DD16E9" w14:paraId="0BF64FDB" w14:textId="77777777" w:rsidTr="00576CCC">
        <w:trPr>
          <w:trHeight w:val="70"/>
        </w:trPr>
        <w:tc>
          <w:tcPr>
            <w:tcW w:w="2972" w:type="dxa"/>
          </w:tcPr>
          <w:p w14:paraId="31B2D7EA" w14:textId="77777777"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14:paraId="3511EE78" w14:textId="5934353F" w:rsidR="00705A18" w:rsidRPr="00080A4D" w:rsidRDefault="00705A18" w:rsidP="00705A18">
            <w:pPr>
              <w:rPr>
                <w:i/>
                <w:lang w:val="en-US"/>
              </w:rPr>
            </w:pPr>
            <w:r w:rsidRPr="00080A4D">
              <w:rPr>
                <w:i/>
                <w:lang w:val="en-US"/>
              </w:rPr>
              <w:t xml:space="preserve"> project partner</w:t>
            </w:r>
          </w:p>
        </w:tc>
      </w:tr>
      <w:tr w:rsidR="00705A18" w:rsidRPr="00DD16E9" w14:paraId="1FFEE8BC" w14:textId="77777777" w:rsidTr="00576CCC">
        <w:trPr>
          <w:trHeight w:val="70"/>
        </w:trPr>
        <w:tc>
          <w:tcPr>
            <w:tcW w:w="2972" w:type="dxa"/>
          </w:tcPr>
          <w:p w14:paraId="03624B5F" w14:textId="77777777" w:rsidR="00705A18" w:rsidRPr="006463C1" w:rsidRDefault="00705A18" w:rsidP="00705A18">
            <w:pPr>
              <w:rPr>
                <w:highlight w:val="yellow"/>
                <w:lang w:val="en-US"/>
              </w:rPr>
            </w:pPr>
            <w:r w:rsidRPr="00DA6AFB">
              <w:rPr>
                <w:lang w:val="en-US"/>
              </w:rPr>
              <w:t>Previous EU grants received</w:t>
            </w:r>
          </w:p>
        </w:tc>
        <w:tc>
          <w:tcPr>
            <w:tcW w:w="6656" w:type="dxa"/>
          </w:tcPr>
          <w:p w14:paraId="44D50402" w14:textId="5214901C" w:rsidR="00AD3476" w:rsidRPr="00AD3476" w:rsidRDefault="00AD3476" w:rsidP="00AD3476">
            <w:pPr>
              <w:pStyle w:val="Bezodstpw"/>
              <w:rPr>
                <w:rFonts w:ascii="Times New Roman" w:hAnsi="Times New Roman" w:cs="Times New Roman"/>
                <w:sz w:val="24"/>
                <w:szCs w:val="24"/>
                <w:lang w:val="en"/>
              </w:rPr>
            </w:pPr>
            <w:r w:rsidRPr="00AD3476">
              <w:rPr>
                <w:rFonts w:ascii="Times New Roman" w:eastAsia="Times New Roman" w:hAnsi="Times New Roman" w:cs="Times New Roman"/>
                <w:lang w:val="en-US" w:eastAsia="pl-PL"/>
              </w:rPr>
              <w:t>1.</w:t>
            </w:r>
            <w:r w:rsidRPr="00AD3476">
              <w:rPr>
                <w:lang w:val="en-US"/>
              </w:rPr>
              <w:t xml:space="preserve"> </w:t>
            </w:r>
            <w:r w:rsidRPr="00DA6AFB">
              <w:rPr>
                <w:rFonts w:ascii="Times New Roman" w:hAnsi="Times New Roman" w:cs="Times New Roman"/>
                <w:i/>
                <w:sz w:val="24"/>
                <w:szCs w:val="24"/>
                <w:lang w:val="en-US"/>
              </w:rPr>
              <w:t xml:space="preserve">Smart Business Skills of Tourism </w:t>
            </w:r>
            <w:proofErr w:type="spellStart"/>
            <w:r w:rsidRPr="00DA6AFB">
              <w:rPr>
                <w:rFonts w:ascii="Times New Roman" w:hAnsi="Times New Roman" w:cs="Times New Roman"/>
                <w:i/>
                <w:sz w:val="24"/>
                <w:szCs w:val="24"/>
                <w:lang w:val="en-US"/>
              </w:rPr>
              <w:t>Univers</w:t>
            </w:r>
            <w:proofErr w:type="spellEnd"/>
            <w:r w:rsidRPr="00AD3476">
              <w:rPr>
                <w:rFonts w:ascii="Times New Roman" w:hAnsi="Times New Roman" w:cs="Times New Roman"/>
                <w:sz w:val="24"/>
                <w:szCs w:val="24"/>
                <w:lang w:val="en-US"/>
              </w:rPr>
              <w:t xml:space="preserve">, 2022 – 2024; Erasmus+; Action Type KA220-HED - Cooperation partnerships in higher education. </w:t>
            </w:r>
            <w:r w:rsidRPr="00AD3476">
              <w:rPr>
                <w:rFonts w:ascii="Times New Roman" w:hAnsi="Times New Roman" w:cs="Times New Roman"/>
                <w:sz w:val="24"/>
                <w:szCs w:val="24"/>
                <w:lang w:val="en"/>
              </w:rPr>
              <w:t>The aim of the project is to improve the business skills of students of tourism on the international labor market.</w:t>
            </w:r>
          </w:p>
          <w:p w14:paraId="60DD053F" w14:textId="18E65747" w:rsidR="00AD3476" w:rsidRPr="00AD3476" w:rsidRDefault="00AD3476" w:rsidP="00AD3476">
            <w:pPr>
              <w:pStyle w:val="Bezodstpw"/>
              <w:rPr>
                <w:rFonts w:ascii="Times New Roman" w:hAnsi="Times New Roman" w:cs="Times New Roman"/>
                <w:sz w:val="24"/>
                <w:szCs w:val="24"/>
                <w:lang w:val="en-US"/>
              </w:rPr>
            </w:pPr>
            <w:r w:rsidRPr="00AD3476">
              <w:rPr>
                <w:rFonts w:ascii="Times New Roman" w:hAnsi="Times New Roman" w:cs="Times New Roman"/>
                <w:sz w:val="24"/>
                <w:szCs w:val="24"/>
                <w:lang w:val="en"/>
              </w:rPr>
              <w:t xml:space="preserve">2. </w:t>
            </w:r>
            <w:r w:rsidRPr="00DA6AFB">
              <w:rPr>
                <w:rFonts w:ascii="Times New Roman" w:hAnsi="Times New Roman" w:cs="Times New Roman"/>
                <w:i/>
                <w:sz w:val="24"/>
                <w:szCs w:val="24"/>
                <w:lang w:val="en-US"/>
              </w:rPr>
              <w:t xml:space="preserve">Experience design and nature conservation via </w:t>
            </w:r>
            <w:proofErr w:type="spellStart"/>
            <w:r w:rsidRPr="00DA6AFB">
              <w:rPr>
                <w:rFonts w:ascii="Times New Roman" w:hAnsi="Times New Roman" w:cs="Times New Roman"/>
                <w:i/>
                <w:sz w:val="24"/>
                <w:szCs w:val="24"/>
                <w:lang w:val="en-US"/>
              </w:rPr>
              <w:t>VIsitor</w:t>
            </w:r>
            <w:proofErr w:type="spellEnd"/>
            <w:r w:rsidRPr="00DA6AFB">
              <w:rPr>
                <w:rFonts w:ascii="Times New Roman" w:hAnsi="Times New Roman" w:cs="Times New Roman"/>
                <w:i/>
                <w:sz w:val="24"/>
                <w:szCs w:val="24"/>
                <w:lang w:val="en-US"/>
              </w:rPr>
              <w:t xml:space="preserve"> </w:t>
            </w:r>
            <w:proofErr w:type="spellStart"/>
            <w:r w:rsidRPr="00DA6AFB">
              <w:rPr>
                <w:rFonts w:ascii="Times New Roman" w:hAnsi="Times New Roman" w:cs="Times New Roman"/>
                <w:i/>
                <w:sz w:val="24"/>
                <w:szCs w:val="24"/>
                <w:lang w:val="en-US"/>
              </w:rPr>
              <w:t>MOnitoring</w:t>
            </w:r>
            <w:proofErr w:type="spellEnd"/>
            <w:r w:rsidRPr="00DA6AFB">
              <w:rPr>
                <w:rFonts w:ascii="Times New Roman" w:hAnsi="Times New Roman" w:cs="Times New Roman"/>
                <w:i/>
                <w:sz w:val="24"/>
                <w:szCs w:val="24"/>
                <w:lang w:val="en-US"/>
              </w:rPr>
              <w:t xml:space="preserve"> and </w:t>
            </w:r>
            <w:proofErr w:type="spellStart"/>
            <w:r w:rsidRPr="00DA6AFB">
              <w:rPr>
                <w:rFonts w:ascii="Times New Roman" w:hAnsi="Times New Roman" w:cs="Times New Roman"/>
                <w:i/>
                <w:sz w:val="24"/>
                <w:szCs w:val="24"/>
                <w:lang w:val="en-US"/>
              </w:rPr>
              <w:t>MAnagement</w:t>
            </w:r>
            <w:proofErr w:type="spellEnd"/>
            <w:r w:rsidRPr="00DA6AFB">
              <w:rPr>
                <w:rFonts w:ascii="Times New Roman" w:hAnsi="Times New Roman" w:cs="Times New Roman"/>
                <w:i/>
                <w:sz w:val="24"/>
                <w:szCs w:val="24"/>
                <w:lang w:val="en-US"/>
              </w:rPr>
              <w:t xml:space="preserve"> in protected areas</w:t>
            </w:r>
            <w:r w:rsidRPr="00AD3476">
              <w:rPr>
                <w:rFonts w:ascii="Times New Roman" w:hAnsi="Times New Roman" w:cs="Times New Roman"/>
                <w:sz w:val="24"/>
                <w:szCs w:val="24"/>
                <w:lang w:val="en-US"/>
              </w:rPr>
              <w:t>; 2022 – 2023</w:t>
            </w:r>
            <w:r w:rsidR="00DA6AFB">
              <w:rPr>
                <w:rFonts w:ascii="Times New Roman" w:hAnsi="Times New Roman" w:cs="Times New Roman"/>
                <w:sz w:val="24"/>
                <w:szCs w:val="24"/>
                <w:lang w:val="en-US"/>
              </w:rPr>
              <w:t xml:space="preserve">, </w:t>
            </w:r>
            <w:r w:rsidR="00DA6AFB">
              <w:t>Visegrad Group</w:t>
            </w:r>
            <w:r w:rsidRPr="00AD3476">
              <w:rPr>
                <w:rFonts w:ascii="Times New Roman" w:hAnsi="Times New Roman" w:cs="Times New Roman"/>
                <w:sz w:val="24"/>
                <w:szCs w:val="24"/>
                <w:lang w:val="en-US"/>
              </w:rPr>
              <w:t>.The aim of the project is to develop a methodology framework for monitoring and managing visitors that is not unique to these two regions.</w:t>
            </w:r>
          </w:p>
          <w:p w14:paraId="79E95198" w14:textId="56532103" w:rsidR="00AD3476" w:rsidRPr="00DA6AFB" w:rsidRDefault="00AD3476" w:rsidP="00DA6AFB">
            <w:pPr>
              <w:pStyle w:val="Bezodstpw"/>
              <w:rPr>
                <w:rFonts w:ascii="Times New Roman" w:hAnsi="Times New Roman" w:cs="Times New Roman"/>
                <w:sz w:val="24"/>
                <w:szCs w:val="24"/>
                <w:lang w:val="en-GB"/>
              </w:rPr>
            </w:pPr>
            <w:r w:rsidRPr="00AD3476">
              <w:rPr>
                <w:rFonts w:ascii="Times New Roman" w:hAnsi="Times New Roman" w:cs="Times New Roman"/>
                <w:sz w:val="24"/>
                <w:szCs w:val="24"/>
                <w:lang w:val="en-GB"/>
              </w:rPr>
              <w:t xml:space="preserve">3. HORIZON-CL2-2021-HERITAGE-02; </w:t>
            </w:r>
            <w:r w:rsidRPr="00AD3476">
              <w:rPr>
                <w:rFonts w:ascii="Times New Roman" w:hAnsi="Times New Roman" w:cs="Times New Roman"/>
                <w:i/>
                <w:iCs/>
                <w:sz w:val="24"/>
                <w:szCs w:val="24"/>
                <w:lang w:val="en-GB"/>
              </w:rPr>
              <w:t xml:space="preserve">Alliance for Research on Cultural Heritage in Europe </w:t>
            </w:r>
            <w:r w:rsidRPr="00AD3476">
              <w:rPr>
                <w:rFonts w:ascii="Times New Roman" w:hAnsi="Times New Roman" w:cs="Times New Roman"/>
                <w:sz w:val="24"/>
                <w:szCs w:val="24"/>
                <w:lang w:val="en-GB"/>
              </w:rPr>
              <w:t xml:space="preserve"> The Cultural Heritage (CH) Research and Innovation (R&amp;I) landscape has changed significantly over the past few years. New political, technological and socio-economic parameters put emphasis on improving protection, conservation and restoration efficiency of European CH with green technologies, as well as developing and further exploiting high quality digitisation, open access and curation of digital assets.</w:t>
            </w:r>
          </w:p>
          <w:p w14:paraId="6CF22193" w14:textId="74D91C2D" w:rsidR="00705A18" w:rsidRPr="00080A4D" w:rsidRDefault="00705A18" w:rsidP="00705A18">
            <w:pPr>
              <w:rPr>
                <w:i/>
                <w:lang w:val="en-US"/>
              </w:rPr>
            </w:pPr>
          </w:p>
        </w:tc>
      </w:tr>
    </w:tbl>
    <w:p w14:paraId="1133302B" w14:textId="77777777" w:rsidR="00FC4A35" w:rsidRPr="00AC2B8C" w:rsidRDefault="00FC4A35" w:rsidP="00473C16">
      <w:pPr>
        <w:rPr>
          <w:lang w:val="en-US"/>
        </w:rPr>
      </w:pPr>
    </w:p>
    <w:p w14:paraId="73CB9A1D" w14:textId="77777777"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12398A8C" w14:textId="77777777" w:rsidTr="00576CCC">
        <w:tc>
          <w:tcPr>
            <w:tcW w:w="2972" w:type="dxa"/>
          </w:tcPr>
          <w:p w14:paraId="64E44916"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24D4C941" w14:textId="7FFFE77B" w:rsidR="00FC4A35" w:rsidRPr="00080A4D" w:rsidRDefault="006463C1" w:rsidP="00212FFF">
            <w:pPr>
              <w:rPr>
                <w:i/>
                <w:lang w:val="en-US"/>
              </w:rPr>
            </w:pPr>
            <w:r>
              <w:rPr>
                <w:lang w:val="en-GB"/>
              </w:rPr>
              <w:t>sustainable cultural tourism</w:t>
            </w:r>
          </w:p>
        </w:tc>
      </w:tr>
      <w:tr w:rsidR="00FC4A35" w:rsidRPr="00DD16E9" w14:paraId="02E50969" w14:textId="77777777" w:rsidTr="00576CCC">
        <w:tc>
          <w:tcPr>
            <w:tcW w:w="2972" w:type="dxa"/>
          </w:tcPr>
          <w:p w14:paraId="4484DEB9" w14:textId="77777777" w:rsidR="00FC4A35" w:rsidRPr="00AC2B8C" w:rsidRDefault="00DE2DD9" w:rsidP="00473C16">
            <w:pPr>
              <w:rPr>
                <w:lang w:val="en-US"/>
              </w:rPr>
            </w:pPr>
            <w:r>
              <w:rPr>
                <w:lang w:val="en-US"/>
              </w:rPr>
              <w:t>Description or summary of the proposed project</w:t>
            </w:r>
          </w:p>
        </w:tc>
        <w:tc>
          <w:tcPr>
            <w:tcW w:w="6656" w:type="dxa"/>
          </w:tcPr>
          <w:p w14:paraId="38612C16" w14:textId="77777777" w:rsidR="00FC4A35" w:rsidRPr="00AC2B8C" w:rsidRDefault="00FC4A35" w:rsidP="00473C16">
            <w:pPr>
              <w:rPr>
                <w:lang w:val="en-US"/>
              </w:rPr>
            </w:pPr>
          </w:p>
        </w:tc>
      </w:tr>
      <w:tr w:rsidR="00DE2DD9" w:rsidRPr="00DD16E9" w14:paraId="127641AA" w14:textId="77777777" w:rsidTr="00576CCC">
        <w:tc>
          <w:tcPr>
            <w:tcW w:w="2972" w:type="dxa"/>
          </w:tcPr>
          <w:p w14:paraId="27A6A436" w14:textId="77777777" w:rsidR="00DE2DD9" w:rsidRDefault="00DE2DD9" w:rsidP="00473C16">
            <w:pPr>
              <w:rPr>
                <w:lang w:val="en-US"/>
              </w:rPr>
            </w:pPr>
            <w:r>
              <w:rPr>
                <w:lang w:val="en-US"/>
              </w:rPr>
              <w:t>Partners currently involved in the project</w:t>
            </w:r>
          </w:p>
        </w:tc>
        <w:tc>
          <w:tcPr>
            <w:tcW w:w="6656" w:type="dxa"/>
          </w:tcPr>
          <w:p w14:paraId="3EF685C2" w14:textId="77777777" w:rsidR="00DE2DD9" w:rsidRPr="00AC2B8C" w:rsidRDefault="00DE2DD9" w:rsidP="00473C16">
            <w:pPr>
              <w:rPr>
                <w:lang w:val="en-US"/>
              </w:rPr>
            </w:pPr>
          </w:p>
        </w:tc>
      </w:tr>
    </w:tbl>
    <w:p w14:paraId="5DC1D698" w14:textId="77777777" w:rsidR="00FC4A35" w:rsidRDefault="00FC4A35" w:rsidP="00473C16">
      <w:pPr>
        <w:rPr>
          <w:lang w:val="en-US"/>
        </w:rPr>
      </w:pPr>
    </w:p>
    <w:p w14:paraId="70527C21" w14:textId="77777777" w:rsidR="00DE2DD9" w:rsidRDefault="00DE2DD9" w:rsidP="00542A74">
      <w:pPr>
        <w:pStyle w:val="Nagwek2"/>
        <w:rPr>
          <w:lang w:val="en-US"/>
        </w:rPr>
      </w:pPr>
      <w:r>
        <w:rPr>
          <w:lang w:val="en-US"/>
        </w:rPr>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318631E6" w14:textId="77777777" w:rsidTr="00576CCC">
        <w:tc>
          <w:tcPr>
            <w:tcW w:w="2972" w:type="dxa"/>
          </w:tcPr>
          <w:p w14:paraId="2770E1F2" w14:textId="77777777" w:rsidR="00DE2DD9" w:rsidRDefault="00705A18" w:rsidP="00473C16">
            <w:pPr>
              <w:rPr>
                <w:lang w:val="en-US"/>
              </w:rPr>
            </w:pPr>
            <w:r>
              <w:rPr>
                <w:lang w:val="en-US"/>
              </w:rPr>
              <w:t>From c</w:t>
            </w:r>
            <w:r w:rsidR="00DE2DD9">
              <w:rPr>
                <w:lang w:val="en-US"/>
              </w:rPr>
              <w:t>ountry or region</w:t>
            </w:r>
          </w:p>
        </w:tc>
        <w:tc>
          <w:tcPr>
            <w:tcW w:w="6656" w:type="dxa"/>
          </w:tcPr>
          <w:p w14:paraId="6F191D4E" w14:textId="782511FC" w:rsidR="00DE2DD9" w:rsidRPr="00080A4D" w:rsidRDefault="00DE2DD9" w:rsidP="00473C16">
            <w:pPr>
              <w:rPr>
                <w:i/>
                <w:lang w:val="en-US"/>
              </w:rPr>
            </w:pPr>
          </w:p>
        </w:tc>
      </w:tr>
      <w:tr w:rsidR="00DE2DD9" w14:paraId="2D5CA081" w14:textId="77777777" w:rsidTr="00576CCC">
        <w:tc>
          <w:tcPr>
            <w:tcW w:w="2972" w:type="dxa"/>
          </w:tcPr>
          <w:p w14:paraId="04350213" w14:textId="77777777" w:rsidR="00DE2DD9" w:rsidRDefault="00DE2DD9" w:rsidP="00473C16">
            <w:pPr>
              <w:rPr>
                <w:lang w:val="en-US"/>
              </w:rPr>
            </w:pPr>
            <w:r>
              <w:rPr>
                <w:lang w:val="en-US"/>
              </w:rPr>
              <w:t xml:space="preserve">Preferred field of expertise </w:t>
            </w:r>
          </w:p>
        </w:tc>
        <w:tc>
          <w:tcPr>
            <w:tcW w:w="6656" w:type="dxa"/>
          </w:tcPr>
          <w:p w14:paraId="009D4B41" w14:textId="77777777" w:rsidR="00DE2DD9" w:rsidRPr="00080A4D" w:rsidRDefault="00DE2DD9" w:rsidP="00473C16">
            <w:pPr>
              <w:rPr>
                <w:i/>
                <w:lang w:val="en-US"/>
              </w:rPr>
            </w:pPr>
          </w:p>
        </w:tc>
      </w:tr>
      <w:tr w:rsidR="006A2FE9" w:rsidRPr="00DD16E9" w14:paraId="2D3BB610" w14:textId="77777777" w:rsidTr="00576CCC">
        <w:tc>
          <w:tcPr>
            <w:tcW w:w="2972" w:type="dxa"/>
          </w:tcPr>
          <w:p w14:paraId="55864EED" w14:textId="77777777" w:rsidR="006A2FE9" w:rsidRDefault="006A2FE9" w:rsidP="00473C16">
            <w:pPr>
              <w:rPr>
                <w:lang w:val="en-US"/>
              </w:rPr>
            </w:pPr>
            <w:r>
              <w:rPr>
                <w:lang w:val="en-US"/>
              </w:rPr>
              <w:t>Please get in contact no later than</w:t>
            </w:r>
          </w:p>
        </w:tc>
        <w:tc>
          <w:tcPr>
            <w:tcW w:w="6656" w:type="dxa"/>
          </w:tcPr>
          <w:p w14:paraId="1C8ECC2E" w14:textId="392C2CE5" w:rsidR="006A2FE9" w:rsidRPr="00080A4D" w:rsidRDefault="006A2FE9" w:rsidP="00473C16">
            <w:pPr>
              <w:rPr>
                <w:i/>
                <w:lang w:val="en-US"/>
              </w:rPr>
            </w:pPr>
          </w:p>
        </w:tc>
      </w:tr>
    </w:tbl>
    <w:p w14:paraId="66C443E0" w14:textId="77777777" w:rsidR="00DE2DD9" w:rsidRDefault="00DE2DD9" w:rsidP="00542A74">
      <w:pPr>
        <w:pStyle w:val="Nagwek2"/>
        <w:rPr>
          <w:lang w:val="en-US"/>
        </w:rPr>
      </w:pPr>
    </w:p>
    <w:p w14:paraId="126CCDD5" w14:textId="77777777"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50918E1A" w14:textId="77777777" w:rsidTr="00576CCC">
        <w:tc>
          <w:tcPr>
            <w:tcW w:w="2972" w:type="dxa"/>
          </w:tcPr>
          <w:p w14:paraId="7321159B" w14:textId="77777777" w:rsidR="00542A74" w:rsidRDefault="00542A74" w:rsidP="00473C16">
            <w:pPr>
              <w:rPr>
                <w:lang w:val="en-US"/>
              </w:rPr>
            </w:pPr>
            <w:r>
              <w:rPr>
                <w:lang w:val="en-US"/>
              </w:rPr>
              <w:t>Yes / no</w:t>
            </w:r>
          </w:p>
        </w:tc>
        <w:tc>
          <w:tcPr>
            <w:tcW w:w="6656" w:type="dxa"/>
          </w:tcPr>
          <w:p w14:paraId="5746C21C" w14:textId="713FE843" w:rsidR="00542A74" w:rsidRDefault="002D1369" w:rsidP="00473C16">
            <w:pPr>
              <w:rPr>
                <w:lang w:val="en-US"/>
              </w:rPr>
            </w:pPr>
            <w:r>
              <w:rPr>
                <w:lang w:val="en-US"/>
              </w:rPr>
              <w:t>Yes</w:t>
            </w:r>
          </w:p>
        </w:tc>
      </w:tr>
      <w:tr w:rsidR="00542A74" w:rsidRPr="00DD16E9" w14:paraId="166207A3" w14:textId="77777777" w:rsidTr="00576CCC">
        <w:tc>
          <w:tcPr>
            <w:tcW w:w="2972" w:type="dxa"/>
          </w:tcPr>
          <w:p w14:paraId="7B0564CB" w14:textId="77777777" w:rsidR="00542A74" w:rsidRDefault="00542A74" w:rsidP="00473C16">
            <w:pPr>
              <w:rPr>
                <w:lang w:val="en-US"/>
              </w:rPr>
            </w:pPr>
            <w:r>
              <w:rPr>
                <w:lang w:val="en-US"/>
              </w:rPr>
              <w:t xml:space="preserve">Which kind of projects are you looking for? </w:t>
            </w:r>
          </w:p>
        </w:tc>
        <w:tc>
          <w:tcPr>
            <w:tcW w:w="6656" w:type="dxa"/>
          </w:tcPr>
          <w:p w14:paraId="4D689DBB" w14:textId="77777777" w:rsidR="002D1369" w:rsidRPr="002D25DE" w:rsidRDefault="002D1369" w:rsidP="002D1369">
            <w:pPr>
              <w:jc w:val="both"/>
              <w:rPr>
                <w:rFonts w:ascii="Times New Roman" w:hAnsi="Times New Roman" w:cs="Times New Roman"/>
                <w:sz w:val="24"/>
                <w:szCs w:val="24"/>
                <w:lang w:val="en-US"/>
              </w:rPr>
            </w:pPr>
            <w:r w:rsidRPr="002D25DE">
              <w:rPr>
                <w:rFonts w:ascii="Times New Roman" w:hAnsi="Times New Roman" w:cs="Times New Roman"/>
                <w:sz w:val="24"/>
                <w:szCs w:val="24"/>
                <w:lang w:val="en-US"/>
              </w:rPr>
              <w:t xml:space="preserve">The Institute </w:t>
            </w:r>
            <w:r>
              <w:rPr>
                <w:rFonts w:ascii="Times New Roman" w:hAnsi="Times New Roman" w:cs="Times New Roman"/>
                <w:sz w:val="24"/>
                <w:szCs w:val="24"/>
                <w:lang w:val="en-US"/>
              </w:rPr>
              <w:t>would like</w:t>
            </w:r>
            <w:r w:rsidRPr="002D25DE">
              <w:rPr>
                <w:rFonts w:ascii="Times New Roman" w:hAnsi="Times New Roman" w:cs="Times New Roman"/>
                <w:sz w:val="24"/>
                <w:szCs w:val="24"/>
                <w:lang w:val="en-US"/>
              </w:rPr>
              <w:t xml:space="preserve"> to join as a partner </w:t>
            </w:r>
            <w:r>
              <w:rPr>
                <w:rFonts w:ascii="Times New Roman" w:hAnsi="Times New Roman" w:cs="Times New Roman"/>
                <w:sz w:val="24"/>
                <w:szCs w:val="24"/>
                <w:lang w:val="en-US"/>
              </w:rPr>
              <w:t xml:space="preserve"> (</w:t>
            </w:r>
            <w:r w:rsidRPr="00D57CA2">
              <w:rPr>
                <w:rFonts w:ascii="Times New Roman" w:hAnsi="Times New Roman" w:cs="Times New Roman"/>
                <w:sz w:val="24"/>
                <w:szCs w:val="24"/>
                <w:lang w:val="en-US"/>
              </w:rPr>
              <w:t>in possible cooperation with the City of Krakow</w:t>
            </w:r>
            <w:r>
              <w:rPr>
                <w:rFonts w:ascii="Times New Roman" w:hAnsi="Times New Roman" w:cs="Times New Roman"/>
                <w:sz w:val="24"/>
                <w:szCs w:val="24"/>
                <w:lang w:val="en-US"/>
              </w:rPr>
              <w:t xml:space="preserve">) </w:t>
            </w:r>
            <w:r w:rsidRPr="002D25DE">
              <w:rPr>
                <w:rFonts w:ascii="Times New Roman" w:hAnsi="Times New Roman" w:cs="Times New Roman"/>
                <w:sz w:val="24"/>
                <w:szCs w:val="24"/>
                <w:lang w:val="en-US"/>
              </w:rPr>
              <w:t>to the project under the Sustainable cultural tourism priority. An interesting research area would be data management in the field of sustainable cultural tourism.</w:t>
            </w:r>
          </w:p>
          <w:p w14:paraId="18F8A86C" w14:textId="77777777" w:rsidR="00542A74" w:rsidRDefault="00542A74" w:rsidP="00473C16">
            <w:pPr>
              <w:rPr>
                <w:lang w:val="en-US"/>
              </w:rPr>
            </w:pPr>
            <w:bookmarkStart w:id="0" w:name="_GoBack"/>
            <w:bookmarkEnd w:id="0"/>
          </w:p>
        </w:tc>
      </w:tr>
    </w:tbl>
    <w:p w14:paraId="49CBA7DE" w14:textId="77777777" w:rsidR="00576CCC" w:rsidRDefault="00576CCC" w:rsidP="00576CCC">
      <w:pPr>
        <w:pStyle w:val="Nagwek2"/>
        <w:rPr>
          <w:rFonts w:eastAsiaTheme="minorHAnsi" w:cstheme="minorBidi"/>
          <w:b w:val="0"/>
          <w:szCs w:val="22"/>
          <w:lang w:val="en-US"/>
        </w:rPr>
      </w:pPr>
    </w:p>
    <w:p w14:paraId="24F3DD92" w14:textId="77777777"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14:paraId="6644C962" w14:textId="77777777" w:rsidTr="00576CCC">
        <w:tc>
          <w:tcPr>
            <w:tcW w:w="2972" w:type="dxa"/>
          </w:tcPr>
          <w:p w14:paraId="3A87EF6C"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0BF8E3B8" w14:textId="6241ADB7" w:rsidR="00576CCC" w:rsidRPr="00080A4D" w:rsidRDefault="00576CCC" w:rsidP="00576CCC">
            <w:pPr>
              <w:rPr>
                <w:i/>
                <w:lang w:val="en-US"/>
              </w:rPr>
            </w:pPr>
            <w:r w:rsidRPr="00080A4D">
              <w:rPr>
                <w:i/>
                <w:lang w:val="en-US"/>
              </w:rPr>
              <w:t>Yes</w:t>
            </w:r>
          </w:p>
        </w:tc>
      </w:tr>
    </w:tbl>
    <w:p w14:paraId="77EE8FA3" w14:textId="77777777" w:rsidR="006A2FE9" w:rsidRPr="00AC2B8C" w:rsidRDefault="006A2FE9" w:rsidP="00576CCC">
      <w:pPr>
        <w:rPr>
          <w:lang w:val="en-US"/>
        </w:rPr>
      </w:pPr>
    </w:p>
    <w:sectPr w:rsidR="006A2FE9" w:rsidRPr="00AC2B8C" w:rsidSect="0007441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0B6AB" w14:textId="77777777" w:rsidR="001B2E66" w:rsidRDefault="001B2E66" w:rsidP="00473C16">
      <w:pPr>
        <w:spacing w:after="0" w:line="240" w:lineRule="auto"/>
      </w:pPr>
      <w:r>
        <w:separator/>
      </w:r>
    </w:p>
  </w:endnote>
  <w:endnote w:type="continuationSeparator" w:id="0">
    <w:p w14:paraId="19A6D8C9" w14:textId="77777777" w:rsidR="001B2E66" w:rsidRDefault="001B2E66"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7E17" w14:textId="77777777" w:rsidR="00622C64" w:rsidRDefault="00622C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6B1D" w14:textId="77777777" w:rsidR="00622C64" w:rsidRDefault="00622C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D74F" w14:textId="77777777"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D292" w14:textId="77777777" w:rsidR="001B2E66" w:rsidRDefault="001B2E66" w:rsidP="00473C16">
      <w:pPr>
        <w:spacing w:after="0" w:line="240" w:lineRule="auto"/>
      </w:pPr>
      <w:r>
        <w:separator/>
      </w:r>
    </w:p>
  </w:footnote>
  <w:footnote w:type="continuationSeparator" w:id="0">
    <w:p w14:paraId="3672FF6C" w14:textId="77777777" w:rsidR="001B2E66" w:rsidRDefault="001B2E66"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DE9B3" w14:textId="77777777" w:rsidR="00622C64" w:rsidRDefault="00622C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787C" w14:textId="77777777" w:rsidR="00473C16" w:rsidRDefault="00C91437">
    <w:pPr>
      <w:pStyle w:val="Nagwek"/>
    </w:pPr>
    <w:r>
      <w:tab/>
    </w:r>
    <w:r>
      <w:tab/>
    </w:r>
    <w:r w:rsidR="006A2FE9">
      <w:rPr>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84B6" w14:textId="30AAD983" w:rsidR="00074415" w:rsidRDefault="00074415">
    <w:pPr>
      <w:pStyle w:val="Nagwek"/>
    </w:pPr>
    <w:r w:rsidRPr="00473C16">
      <w:rPr>
        <w:noProof/>
        <w:lang w:val="pl-PL" w:eastAsia="pl-PL"/>
      </w:rPr>
      <w:drawing>
        <wp:inline distT="0" distB="0" distL="0" distR="0" wp14:anchorId="481589F2" wp14:editId="7D59EF56">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622C64">
      <w:rPr>
        <w:lang w:val="en-US"/>
      </w:rPr>
      <w:t>4</w:t>
    </w:r>
    <w:r>
      <w:rPr>
        <w:lang w:val="en-US"/>
      </w:rPr>
      <w:t>/</w:t>
    </w:r>
    <w:r w:rsidR="00622C64">
      <w:rPr>
        <w:lang w:val="en-US"/>
      </w:rPr>
      <w:t>01</w:t>
    </w:r>
    <w:r>
      <w:rPr>
        <w:lang w:val="en-US"/>
      </w:rPr>
      <w:t>/</w:t>
    </w:r>
    <w:r w:rsidR="00622C64">
      <w:rPr>
        <w:lang w:val="en-US"/>
      </w:rPr>
      <w:t>2023</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C0332"/>
    <w:multiLevelType w:val="hybridMultilevel"/>
    <w:tmpl w:val="FB98A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167B5A"/>
    <w:rsid w:val="001B2E66"/>
    <w:rsid w:val="00212FFF"/>
    <w:rsid w:val="002A3811"/>
    <w:rsid w:val="002D1369"/>
    <w:rsid w:val="003016C3"/>
    <w:rsid w:val="003568D4"/>
    <w:rsid w:val="003920AD"/>
    <w:rsid w:val="00473C16"/>
    <w:rsid w:val="004C21B9"/>
    <w:rsid w:val="00501853"/>
    <w:rsid w:val="00542A74"/>
    <w:rsid w:val="00576CCC"/>
    <w:rsid w:val="005F4A3F"/>
    <w:rsid w:val="005F7574"/>
    <w:rsid w:val="00622C64"/>
    <w:rsid w:val="006463C1"/>
    <w:rsid w:val="006A2FE9"/>
    <w:rsid w:val="006B62FC"/>
    <w:rsid w:val="00705A18"/>
    <w:rsid w:val="00710C4A"/>
    <w:rsid w:val="007F6412"/>
    <w:rsid w:val="008A1B2E"/>
    <w:rsid w:val="008F47DE"/>
    <w:rsid w:val="009618EB"/>
    <w:rsid w:val="00967A04"/>
    <w:rsid w:val="00A515EB"/>
    <w:rsid w:val="00AC2B8C"/>
    <w:rsid w:val="00AD3476"/>
    <w:rsid w:val="00C36FAB"/>
    <w:rsid w:val="00C91437"/>
    <w:rsid w:val="00CB7442"/>
    <w:rsid w:val="00D066B1"/>
    <w:rsid w:val="00D87A47"/>
    <w:rsid w:val="00DA6AFB"/>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49130"/>
  <w15:docId w15:val="{2F15657E-289B-499C-B052-76A0BD31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paragraph" w:styleId="NormalnyWeb">
    <w:name w:val="Normal (Web)"/>
    <w:basedOn w:val="Normalny"/>
    <w:uiPriority w:val="99"/>
    <w:unhideWhenUsed/>
    <w:rsid w:val="002D136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xmsonormal">
    <w:name w:val="x_msonormal"/>
    <w:basedOn w:val="Normalny"/>
    <w:rsid w:val="00AD347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HTML-wstpniesformatowany">
    <w:name w:val="HTML Preformatted"/>
    <w:basedOn w:val="Normalny"/>
    <w:link w:val="HTML-wstpniesformatowanyZnak"/>
    <w:uiPriority w:val="99"/>
    <w:semiHidden/>
    <w:unhideWhenUsed/>
    <w:rsid w:val="00AD3476"/>
    <w:pPr>
      <w:spacing w:after="0" w:line="240" w:lineRule="auto"/>
    </w:pPr>
    <w:rPr>
      <w:rFonts w:ascii="Consolas" w:hAnsi="Consolas"/>
      <w:szCs w:val="20"/>
      <w:lang w:val="pl-PL"/>
    </w:rPr>
  </w:style>
  <w:style w:type="character" w:customStyle="1" w:styleId="HTML-wstpniesformatowanyZnak">
    <w:name w:val="HTML - wstępnie sformatowany Znak"/>
    <w:basedOn w:val="Domylnaczcionkaakapitu"/>
    <w:link w:val="HTML-wstpniesformatowany"/>
    <w:uiPriority w:val="99"/>
    <w:semiHidden/>
    <w:rsid w:val="00AD3476"/>
    <w:rPr>
      <w:rFonts w:ascii="Consolas" w:hAnsi="Consolas"/>
      <w:sz w:val="20"/>
      <w:szCs w:val="20"/>
      <w:lang w:val="pl-PL"/>
    </w:rPr>
  </w:style>
  <w:style w:type="paragraph" w:customStyle="1" w:styleId="xxxxxxmsonormal">
    <w:name w:val="x_xxxxxmsonormal"/>
    <w:basedOn w:val="Normalny"/>
    <w:rsid w:val="00AD347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Bezodstpw">
    <w:name w:val="No Spacing"/>
    <w:uiPriority w:val="1"/>
    <w:qFormat/>
    <w:rsid w:val="00AD3476"/>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3840</Characters>
  <Application>Microsoft Office Word</Application>
  <DocSecurity>0</DocSecurity>
  <Lines>32</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Paliś Beata</cp:lastModifiedBy>
  <cp:revision>2</cp:revision>
  <dcterms:created xsi:type="dcterms:W3CDTF">2023-01-19T07:01:00Z</dcterms:created>
  <dcterms:modified xsi:type="dcterms:W3CDTF">2023-01-19T07:01:00Z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