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97EC5C" w14:textId="77777777" w:rsidR="005664F0" w:rsidRDefault="0038366F">
      <w:pPr>
        <w:pStyle w:val="Nincstrkz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ZATI FELH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7C829EA" wp14:editId="24FC9BB3">
            <wp:simplePos x="0" y="0"/>
            <wp:positionH relativeFrom="margin">
              <wp:posOffset>-6350</wp:posOffset>
            </wp:positionH>
            <wp:positionV relativeFrom="page">
              <wp:posOffset>136468</wp:posOffset>
            </wp:positionV>
            <wp:extent cx="5972811" cy="85222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1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533E4A" w14:textId="77777777" w:rsidR="005664F0" w:rsidRDefault="0038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6487385"/>
      <w:r>
        <w:rPr>
          <w:rFonts w:ascii="Times New Roman" w:hAnsi="Times New Roman"/>
          <w:b/>
          <w:bCs/>
          <w:sz w:val="24"/>
          <w:szCs w:val="24"/>
          <w:lang w:val="pt-PT"/>
        </w:rPr>
        <w:t>A F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rosi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Nagycirkusz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arculat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meg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ra</w:t>
      </w:r>
      <w:bookmarkEnd w:id="0"/>
    </w:p>
    <w:p w14:paraId="378997EA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5CFBD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Nemzeti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</w:t>
      </w:r>
      <w:r>
        <w:rPr>
          <w:rFonts w:ascii="Times New Roman" w:hAnsi="Times New Roman"/>
          <w:b/>
          <w:bCs/>
          <w:sz w:val="24"/>
          <w:szCs w:val="24"/>
        </w:rPr>
        <w:t>ű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zpont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Nonprofit Kft. (tov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bbiakban: Ki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) egy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ni alkot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 alkot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re ny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lt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zatot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hirdet, melynek c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F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rosi </w:t>
      </w:r>
      <w:r>
        <w:rPr>
          <w:rFonts w:ascii="Times New Roman" w:hAnsi="Times New Roman"/>
          <w:b/>
          <w:bCs/>
          <w:sz w:val="24"/>
          <w:szCs w:val="24"/>
        </w:rPr>
        <w:t xml:space="preserve">Nagycirkusz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arculat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sa. </w:t>
      </w: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zatban</w:t>
      </w:r>
      <w:proofErr w:type="spellEnd"/>
      <w:r>
        <w:rPr>
          <w:rFonts w:ascii="Times New Roman" w:hAnsi="Times New Roman"/>
          <w:sz w:val="24"/>
          <w:szCs w:val="24"/>
        </w:rPr>
        <w:t xml:space="preserve"> 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telben</w:t>
      </w:r>
      <w:proofErr w:type="spellEnd"/>
      <w:r>
        <w:rPr>
          <w:rFonts w:ascii="Times New Roman" w:hAnsi="Times New Roman"/>
          <w:sz w:val="24"/>
          <w:szCs w:val="24"/>
        </w:rPr>
        <w:t xml:space="preserve"> els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sorban a szakir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ú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fels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oktat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 tanul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kra</w:t>
      </w:r>
      <w:proofErr w:type="spellEnd"/>
      <w:r>
        <w:rPr>
          <w:rFonts w:ascii="Times New Roman" w:hAnsi="Times New Roman"/>
          <w:sz w:val="24"/>
          <w:szCs w:val="24"/>
        </w:rPr>
        <w:t>, illetve a tervez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grafik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hivat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sszer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folytat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szakemberekre 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tunk. </w:t>
      </w:r>
    </w:p>
    <w:p w14:paraId="724F566E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B3B2D1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Els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>sorban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olyan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trendalkot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, kreat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v megold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sokat keres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nk, amelyek szak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 xml:space="preserve">tanak a sablonos 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br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zol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ssal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s kiemelik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</w:t>
      </w:r>
      <w:r>
        <w:rPr>
          <w:rFonts w:ascii="Times New Roman" w:hAnsi="Times New Roman"/>
          <w:b/>
          <w:bCs/>
          <w:sz w:val="24"/>
          <w:szCs w:val="24"/>
        </w:rPr>
        <w:t>ű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nlegess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t, megmutatj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k az emberi kitart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ssal,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sszefog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ssal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megval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that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var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zslatos vil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got. A klasszikus cirkusz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rait kit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é</w:t>
      </w:r>
      <w:r>
        <w:rPr>
          <w:rFonts w:ascii="Times New Roman" w:hAnsi="Times New Roman"/>
          <w:b/>
          <w:bCs/>
          <w:sz w:val="24"/>
          <w:szCs w:val="24"/>
        </w:rPr>
        <w:t>s egyben meg</w:t>
      </w:r>
      <w:r>
        <w:rPr>
          <w:rFonts w:ascii="Times New Roman" w:hAnsi="Times New Roman"/>
          <w:b/>
          <w:bCs/>
          <w:sz w:val="24"/>
          <w:szCs w:val="24"/>
        </w:rPr>
        <w:t>ú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arculat nem kiz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egy hagyom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nyos log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t helyez a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ppontba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lk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zhetetlen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eleme a kifejez</w:t>
      </w:r>
      <w:r>
        <w:rPr>
          <w:rFonts w:ascii="Times New Roman" w:hAnsi="Times New Roman"/>
          <w:b/>
          <w:bCs/>
          <w:sz w:val="24"/>
          <w:szCs w:val="24"/>
        </w:rPr>
        <w:t xml:space="preserve">ő 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 xml:space="preserve">lus, emblematikus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nvil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g 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br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zol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sa. Egy olyan komplex, karakteres, egyedi 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pi vil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koncepci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megteremt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se a c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l, </w:t>
      </w:r>
      <w:r>
        <w:rPr>
          <w:rFonts w:ascii="Times New Roman" w:hAnsi="Times New Roman"/>
          <w:b/>
          <w:bCs/>
          <w:sz w:val="24"/>
          <w:szCs w:val="24"/>
        </w:rPr>
        <w:t>amely 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hangulatteremt</w:t>
      </w:r>
      <w:r>
        <w:rPr>
          <w:rFonts w:ascii="Times New Roman" w:hAnsi="Times New Roman"/>
          <w:b/>
          <w:bCs/>
          <w:sz w:val="24"/>
          <w:szCs w:val="24"/>
        </w:rPr>
        <w:t xml:space="preserve">ő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a vizualit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 nyelv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 megjelen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 xml:space="preserve">teni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sszefoglalni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</w:t>
      </w:r>
      <w:r>
        <w:rPr>
          <w:rFonts w:ascii="Times New Roman" w:hAnsi="Times New Roman"/>
          <w:b/>
          <w:bCs/>
          <w:sz w:val="24"/>
          <w:szCs w:val="24"/>
        </w:rPr>
        <w:t>ű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nyeg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t. </w:t>
      </w:r>
    </w:p>
    <w:p w14:paraId="50DFFBAE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F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rosi</w:t>
      </w:r>
      <w:proofErr w:type="spellEnd"/>
      <w:r>
        <w:rPr>
          <w:rFonts w:ascii="Times New Roman" w:hAnsi="Times New Roman"/>
          <w:sz w:val="24"/>
          <w:szCs w:val="24"/>
        </w:rPr>
        <w:t xml:space="preserve"> Nagycirkusz kiemelt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lja</w:t>
      </w:r>
      <w:proofErr w:type="spellEnd"/>
      <w:r>
        <w:rPr>
          <w:rFonts w:ascii="Times New Roman" w:hAnsi="Times New Roman"/>
          <w:sz w:val="24"/>
          <w:szCs w:val="24"/>
        </w:rPr>
        <w:t xml:space="preserve">, hogy egy olyan </w:t>
      </w:r>
      <w:proofErr w:type="spellStart"/>
      <w:r>
        <w:rPr>
          <w:rFonts w:ascii="Times New Roman" w:hAnsi="Times New Roman"/>
          <w:sz w:val="24"/>
          <w:szCs w:val="24"/>
        </w:rPr>
        <w:t>egyed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nnyen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azonos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</w:rPr>
        <w:t>ó é</w:t>
      </w:r>
      <w:r>
        <w:rPr>
          <w:rFonts w:ascii="Times New Roman" w:hAnsi="Times New Roman"/>
          <w:sz w:val="24"/>
          <w:szCs w:val="24"/>
        </w:rPr>
        <w:t>s korszer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 xml:space="preserve">arculat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lessen</w:t>
      </w:r>
      <w:proofErr w:type="spellEnd"/>
      <w:r>
        <w:rPr>
          <w:rFonts w:ascii="Times New Roman" w:hAnsi="Times New Roman"/>
          <w:sz w:val="24"/>
          <w:szCs w:val="24"/>
        </w:rPr>
        <w:t>, amely a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lis </w:t>
      </w:r>
      <w:r>
        <w:rPr>
          <w:rFonts w:ascii="Times New Roman" w:hAnsi="Times New Roman"/>
          <w:sz w:val="24"/>
          <w:szCs w:val="24"/>
        </w:rPr>
        <w:t>trendekt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 f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ggetlen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l, hossz</w:t>
      </w:r>
      <w:r>
        <w:rPr>
          <w:rFonts w:ascii="Times New Roman" w:hAnsi="Times New Roman"/>
          <w:sz w:val="24"/>
          <w:szCs w:val="24"/>
        </w:rPr>
        <w:t xml:space="preserve">ú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von, minden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diafel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leten alkalmazhat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 Az meg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jult arculat </w:t>
      </w:r>
      <w:proofErr w:type="spellStart"/>
      <w:r>
        <w:rPr>
          <w:rFonts w:ascii="Times New Roman" w:hAnsi="Times New Roman"/>
          <w:sz w:val="24"/>
          <w:szCs w:val="24"/>
        </w:rPr>
        <w:t>megsz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tja</w:t>
      </w:r>
      <w:proofErr w:type="spellEnd"/>
      <w:r>
        <w:rPr>
          <w:rFonts w:ascii="Times New Roman" w:hAnsi="Times New Roman"/>
          <w:sz w:val="24"/>
          <w:szCs w:val="24"/>
        </w:rPr>
        <w:t xml:space="preserve"> a fiatalokat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pkor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akat</w:t>
      </w:r>
      <w:proofErr w:type="spellEnd"/>
      <w:r>
        <w:rPr>
          <w:rFonts w:ascii="Times New Roman" w:hAnsi="Times New Roman"/>
          <w:sz w:val="24"/>
          <w:szCs w:val="24"/>
        </w:rPr>
        <w:t>, ugyanakkor nem idegen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 el az 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sebb </w:t>
      </w:r>
      <w:proofErr w:type="spellStart"/>
      <w:r>
        <w:rPr>
          <w:rFonts w:ascii="Times New Roman" w:hAnsi="Times New Roman"/>
          <w:sz w:val="24"/>
          <w:szCs w:val="24"/>
        </w:rPr>
        <w:t>gener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kat</w:t>
      </w:r>
      <w:proofErr w:type="spellEnd"/>
      <w:r>
        <w:rPr>
          <w:rFonts w:ascii="Times New Roman" w:hAnsi="Times New Roman"/>
          <w:sz w:val="24"/>
          <w:szCs w:val="24"/>
        </w:rPr>
        <w:t xml:space="preserve"> sem. A koncepci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nyege</w:t>
      </w:r>
      <w:proofErr w:type="spellEnd"/>
      <w:r>
        <w:rPr>
          <w:rFonts w:ascii="Times New Roman" w:hAnsi="Times New Roman"/>
          <w:sz w:val="24"/>
          <w:szCs w:val="24"/>
        </w:rPr>
        <w:t xml:space="preserve"> a F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rosi Nagycirkusz 130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ves</w:t>
      </w:r>
      <w:proofErr w:type="spellEnd"/>
      <w:r>
        <w:rPr>
          <w:rFonts w:ascii="Times New Roman" w:hAnsi="Times New Roman"/>
          <w:sz w:val="24"/>
          <w:szCs w:val="24"/>
        </w:rPr>
        <w:t xml:space="preserve"> hagyom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yainak </w:t>
      </w:r>
      <w:proofErr w:type="spellStart"/>
      <w:r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bbgondol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>, a folyamatoss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meg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jul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 dinamikus </w:t>
      </w:r>
      <w:proofErr w:type="spellStart"/>
      <w:r>
        <w:rPr>
          <w:rFonts w:ascii="Times New Roman" w:hAnsi="Times New Roman"/>
          <w:sz w:val="24"/>
          <w:szCs w:val="24"/>
        </w:rPr>
        <w:t>egyens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jegy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BC71070" w14:textId="77777777" w:rsidR="005664F0" w:rsidRDefault="0056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E6470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legjobbnak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lyamunka brutt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1.000.000 forint d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jaz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sban 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szes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de tov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bbi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lyam</w:t>
      </w:r>
      <w:r>
        <w:rPr>
          <w:rFonts w:ascii="Times New Roman" w:hAnsi="Times New Roman"/>
          <w:b/>
          <w:bCs/>
          <w:sz w:val="24"/>
          <w:szCs w:val="24"/>
        </w:rPr>
        <w:t>ű</w:t>
      </w:r>
      <w:r>
        <w:rPr>
          <w:rFonts w:ascii="Times New Roman" w:hAnsi="Times New Roman"/>
          <w:b/>
          <w:bCs/>
          <w:sz w:val="24"/>
          <w:szCs w:val="24"/>
        </w:rPr>
        <w:t>vek is d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jazhat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egyenk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200.000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forint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kben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 A </w:t>
      </w:r>
      <w:r>
        <w:rPr>
          <w:rFonts w:ascii="Times New Roman" w:hAnsi="Times New Roman"/>
          <w:b/>
          <w:bCs/>
          <w:sz w:val="24"/>
          <w:szCs w:val="24"/>
        </w:rPr>
        <w:t>nyertes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lyam</w:t>
      </w:r>
      <w:r>
        <w:rPr>
          <w:rFonts w:ascii="Times New Roman" w:hAnsi="Times New Roman"/>
          <w:b/>
          <w:bCs/>
          <w:sz w:val="24"/>
          <w:szCs w:val="24"/>
        </w:rPr>
        <w:t xml:space="preserve">ű </w:t>
      </w:r>
      <w:r>
        <w:rPr>
          <w:rFonts w:ascii="Times New Roman" w:hAnsi="Times New Roman"/>
          <w:b/>
          <w:bCs/>
          <w:sz w:val="24"/>
          <w:szCs w:val="24"/>
        </w:rPr>
        <w:t>tulajdonosa 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lyad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j mellett az arculat tov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bbi megjelen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si form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ira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is szerz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megb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st kaphat.</w:t>
      </w:r>
    </w:p>
    <w:p w14:paraId="2EF00F08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D606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ZATI FELT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TELEK</w:t>
      </w:r>
    </w:p>
    <w:p w14:paraId="46E90A1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5F68A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nyes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lyamunk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k tartalma: </w:t>
      </w:r>
    </w:p>
    <w:p w14:paraId="323FFD93" w14:textId="77777777" w:rsidR="005664F0" w:rsidRDefault="0038366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koncepci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terv, amely tartalmazza a </w:t>
      </w:r>
      <w:proofErr w:type="spellStart"/>
      <w:r>
        <w:rPr>
          <w:rFonts w:ascii="Times New Roman" w:hAnsi="Times New Roman"/>
          <w:sz w:val="24"/>
          <w:szCs w:val="24"/>
        </w:rPr>
        <w:t>megl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 xml:space="preserve">elemekre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ő</w:t>
      </w:r>
      <w:proofErr w:type="spellEnd"/>
      <w:r>
        <w:rPr>
          <w:rFonts w:ascii="Times New Roman" w:hAnsi="Times New Roman"/>
          <w:sz w:val="24"/>
          <w:szCs w:val="24"/>
        </w:rPr>
        <w:t>, azt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bbfejleszt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arculati rendszer saj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gait,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s formai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tartalmi elemeit</w:t>
      </w:r>
    </w:p>
    <w:p w14:paraId="5BEFCA8A" w14:textId="77777777" w:rsidR="005664F0" w:rsidRDefault="0038366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n-US"/>
        </w:rPr>
        <w:t>vid le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s, mely bemutatja a koncepci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gondolati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(legfeljebb 8000 karakter)</w:t>
      </w:r>
    </w:p>
    <w:p w14:paraId="1939FDA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5C51D" w14:textId="77777777" w:rsidR="005664F0" w:rsidRDefault="0038366F">
      <w:pPr>
        <w:pStyle w:val="Nincstrkz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valamint az al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bbi elemek arculati terve:</w:t>
      </w:r>
    </w:p>
    <w:p w14:paraId="1E27DFA0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</w:t>
      </w:r>
    </w:p>
    <w:p w14:paraId="7ABABACA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egyedi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pi vil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 megjelen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dja</w:t>
      </w:r>
      <w:proofErr w:type="spellEnd"/>
      <w:r>
        <w:rPr>
          <w:rFonts w:ascii="Times New Roman" w:hAnsi="Times New Roman"/>
          <w:sz w:val="24"/>
          <w:szCs w:val="24"/>
        </w:rPr>
        <w:t>, 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ja,</w:t>
      </w:r>
    </w:p>
    <w:p w14:paraId="689CC407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lpap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proofErr w:type="spellEnd"/>
    </w:p>
    <w:p w14:paraId="61192911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t, sz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lap (nyomtatott </w:t>
      </w:r>
      <w:proofErr w:type="spellStart"/>
      <w:r>
        <w:rPr>
          <w:rFonts w:ascii="Times New Roman" w:hAnsi="Times New Roman"/>
          <w:sz w:val="24"/>
          <w:szCs w:val="24"/>
        </w:rPr>
        <w:t>prom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 anyagok)</w:t>
      </w:r>
    </w:p>
    <w:p w14:paraId="1D4959EE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honlap </w:t>
      </w:r>
      <w:proofErr w:type="spellStart"/>
      <w:r>
        <w:rPr>
          <w:rFonts w:ascii="Times New Roman" w:hAnsi="Times New Roman"/>
          <w:sz w:val="24"/>
          <w:szCs w:val="24"/>
        </w:rPr>
        <w:t>fejl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c, 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nl-NL"/>
        </w:rPr>
        <w:t>rlev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l sablon</w:t>
      </w:r>
    </w:p>
    <w:p w14:paraId="220BB06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9EDE385" wp14:editId="063E0F5B">
            <wp:simplePos x="0" y="0"/>
            <wp:positionH relativeFrom="margin">
              <wp:posOffset>-6349</wp:posOffset>
            </wp:positionH>
            <wp:positionV relativeFrom="page">
              <wp:posOffset>150466</wp:posOffset>
            </wp:positionV>
            <wp:extent cx="5972810" cy="85222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Az arculat 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rhat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megjelen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 form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ib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egy-egy megtervez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se el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lehet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lata sor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 de nem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sakor:</w:t>
      </w:r>
    </w:p>
    <w:p w14:paraId="357AB742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rendezv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fesztiv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lmegjelen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kei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(stand, f</w:t>
      </w:r>
      <w:proofErr w:type="spellStart"/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torok,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szl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tor stb.)</w:t>
      </w:r>
    </w:p>
    <w:p w14:paraId="3FD52B07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vjegy</w:t>
      </w:r>
      <w:proofErr w:type="spellEnd"/>
    </w:p>
    <w:p w14:paraId="6FE09364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webes prom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 anyagok (banner, Facebook bor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ó é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profilk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p), </w:t>
      </w:r>
    </w:p>
    <w:p w14:paraId="15835A18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motion graphics,</w:t>
      </w:r>
    </w:p>
    <w:p w14:paraId="6B23FA72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b (az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tereiben megjelen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koztat</w:t>
      </w:r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stb.)</w:t>
      </w:r>
    </w:p>
    <w:p w14:paraId="5E4BDC4D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F5D9A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Elv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sok</w:t>
      </w:r>
      <w:proofErr w:type="spellEnd"/>
      <w:r>
        <w:rPr>
          <w:rFonts w:ascii="Times New Roman" w:hAnsi="Times New Roman"/>
          <w:sz w:val="24"/>
          <w:szCs w:val="24"/>
        </w:rPr>
        <w:t xml:space="preserve"> a log</w:t>
      </w:r>
      <w:r>
        <w:rPr>
          <w:rFonts w:ascii="Times New Roman" w:hAnsi="Times New Roman"/>
          <w:sz w:val="24"/>
          <w:szCs w:val="24"/>
        </w:rPr>
        <w:t>ó é</w:t>
      </w:r>
      <w:r>
        <w:rPr>
          <w:rFonts w:ascii="Times New Roman" w:hAnsi="Times New Roman"/>
          <w:sz w:val="24"/>
          <w:szCs w:val="24"/>
        </w:rPr>
        <w:t>s az arculat tekintet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</w:p>
    <w:p w14:paraId="42C69870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 log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tartalmaznia kell: vizu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lis jelet + tipogr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vagy csak tipogr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rosi Nagycirkusz megnevez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ssel</w:t>
      </w:r>
      <w:proofErr w:type="spellEnd"/>
      <w:r>
        <w:rPr>
          <w:rFonts w:ascii="Times New Roman" w:hAnsi="Times New Roman"/>
          <w:sz w:val="24"/>
          <w:szCs w:val="24"/>
        </w:rPr>
        <w:t>, sz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nes, </w:t>
      </w:r>
      <w:proofErr w:type="spellStart"/>
      <w:r>
        <w:rPr>
          <w:rFonts w:ascii="Times New Roman" w:hAnsi="Times New Roman"/>
          <w:sz w:val="24"/>
          <w:szCs w:val="24"/>
        </w:rPr>
        <w:t>monokr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inverz megjelen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D2E311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 log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legyen alkalmas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nf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le hordoz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megjelen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vjegy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lpap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, bor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k, plak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t, sz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lap, 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nl-NL"/>
        </w:rPr>
        <w:t>rlev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 xml:space="preserve">l,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stb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505DEFF9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arculat legyen egyedi, harmonikus sz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nvil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ú é</w:t>
      </w:r>
      <w:r>
        <w:rPr>
          <w:rFonts w:ascii="Times New Roman" w:hAnsi="Times New Roman"/>
          <w:sz w:val="24"/>
          <w:szCs w:val="24"/>
        </w:rPr>
        <w:t>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nnyen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azonos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</w:t>
      </w:r>
    </w:p>
    <w:p w14:paraId="3ECBF368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arculat reflekt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ljon a F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rosi Nagycirkusz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ltal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pviselt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kekre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45AF5A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64EFFA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ZAT MENETE</w:t>
      </w:r>
    </w:p>
    <w:p w14:paraId="10573353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8A109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lebonyol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 xml:space="preserve">Nemzeti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</w:t>
      </w:r>
      <w:r>
        <w:rPr>
          <w:rFonts w:ascii="Times New Roman" w:hAnsi="Times New Roman"/>
          <w:b/>
          <w:bCs/>
          <w:sz w:val="24"/>
          <w:szCs w:val="24"/>
        </w:rPr>
        <w:t>ű</w:t>
      </w:r>
      <w:r>
        <w:rPr>
          <w:rFonts w:ascii="Times New Roman" w:hAnsi="Times New Roman"/>
          <w:b/>
          <w:bCs/>
          <w:sz w:val="24"/>
          <w:szCs w:val="24"/>
        </w:rPr>
        <w:t>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zpont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Nonprofit Korl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tolt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Felel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>ss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rsas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g </w:t>
      </w:r>
      <w:r>
        <w:rPr>
          <w:rFonts w:ascii="Times New Roman" w:hAnsi="Times New Roman"/>
          <w:sz w:val="24"/>
          <w:szCs w:val="24"/>
        </w:rPr>
        <w:t>(Sz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khelye</w:t>
      </w:r>
      <w:proofErr w:type="spellEnd"/>
      <w:r>
        <w:rPr>
          <w:rFonts w:ascii="Times New Roman" w:hAnsi="Times New Roman"/>
          <w:sz w:val="24"/>
          <w:szCs w:val="24"/>
        </w:rPr>
        <w:t xml:space="preserve">: 1146 Budapest,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llatkerti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t 12/a,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gjegyz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ma:01-09-912823, 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ma: 20671675-2-42;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bbiakban: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)</w:t>
      </w:r>
    </w:p>
    <w:p w14:paraId="6F26C4B6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re, 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tel felt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telei:</w:t>
      </w:r>
    </w:p>
    <w:p w14:paraId="3D55706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zaton</w:t>
      </w:r>
      <w:proofErr w:type="spellEnd"/>
      <w:r>
        <w:rPr>
          <w:rFonts w:ascii="Times New Roman" w:hAnsi="Times New Roman"/>
          <w:sz w:val="24"/>
          <w:szCs w:val="24"/>
        </w:rPr>
        <w:t xml:space="preserve"> jogi-, illetve </w:t>
      </w:r>
      <w:proofErr w:type="spellStart"/>
      <w:r>
        <w:rPr>
          <w:rFonts w:ascii="Times New Roman" w:hAnsi="Times New Roman"/>
          <w:sz w:val="24"/>
          <w:szCs w:val="24"/>
        </w:rPr>
        <w:t>term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szetes</w:t>
      </w:r>
      <w:proofErr w:type="spellEnd"/>
      <w:r>
        <w:rPr>
          <w:rFonts w:ascii="Times New Roman" w:hAnsi="Times New Roman"/>
          <w:sz w:val="24"/>
          <w:szCs w:val="24"/>
        </w:rPr>
        <w:t xml:space="preserve">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lyek</w:t>
      </w:r>
      <w:proofErr w:type="spellEnd"/>
      <w:r>
        <w:rPr>
          <w:rFonts w:ascii="Times New Roman" w:hAnsi="Times New Roman"/>
          <w:sz w:val="24"/>
          <w:szCs w:val="24"/>
        </w:rPr>
        <w:t xml:space="preserve"> egyar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nt nevez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l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vehetnek (a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bbiakban: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), amennyiben:</w:t>
      </w:r>
    </w:p>
    <w:p w14:paraId="11C6FE9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jelen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 meghirdetett 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feladat </w:t>
      </w:r>
      <w:proofErr w:type="spellStart"/>
      <w:r>
        <w:rPr>
          <w:rFonts w:ascii="Times New Roman" w:hAnsi="Times New Roman"/>
          <w:sz w:val="24"/>
          <w:szCs w:val="24"/>
        </w:rPr>
        <w:t>elk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 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llalkozik,</w:t>
      </w:r>
    </w:p>
    <w:p w14:paraId="1A226790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vesz a </w:t>
      </w:r>
      <w:r>
        <w:rPr>
          <w:rFonts w:ascii="Times New Roman" w:hAnsi="Times New Roman"/>
          <w:sz w:val="24"/>
          <w:szCs w:val="24"/>
        </w:rPr>
        <w:t>meghirdetett workshopon,</w:t>
      </w:r>
    </w:p>
    <w:p w14:paraId="34EBBE5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legal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egy alkalommal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vesz a F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rosi Nagycirkusz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a megjel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 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szakban,</w:t>
      </w:r>
    </w:p>
    <w:p w14:paraId="52F16D23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jtotta, </w:t>
      </w:r>
    </w:p>
    <w:p w14:paraId="12F4C2A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teleit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mag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zve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elismerte,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</w:p>
    <w:p w14:paraId="52DBC8C5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al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bbiakban felsorolt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okok egyike sem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 fenn vele szemben.</w:t>
      </w:r>
    </w:p>
    <w:p w14:paraId="54B21A70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D119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hoz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kell vennie a F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rosi Nagycirkusz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ltal szervezett </w:t>
      </w:r>
      <w:proofErr w:type="spellStart"/>
      <w:r>
        <w:rPr>
          <w:rFonts w:ascii="Times New Roman" w:hAnsi="Times New Roman"/>
          <w:sz w:val="24"/>
          <w:szCs w:val="24"/>
        </w:rPr>
        <w:t>cirkuszm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workshopok valamelyik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n, melyen az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vezet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ismerteti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it-IT"/>
        </w:rPr>
        <w:t>zati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lokat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elv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sokat,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pedig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zelebbr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is megismerheti a </w:t>
      </w:r>
      <w:proofErr w:type="spellStart"/>
      <w:r>
        <w:rPr>
          <w:rFonts w:ascii="Times New Roman" w:hAnsi="Times New Roman"/>
          <w:sz w:val="24"/>
          <w:szCs w:val="24"/>
        </w:rPr>
        <w:t>cirkuszm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</w:t>
      </w:r>
      <w:proofErr w:type="spellEnd"/>
      <w:r>
        <w:rPr>
          <w:rFonts w:ascii="Times New Roman" w:hAnsi="Times New Roman"/>
          <w:sz w:val="24"/>
          <w:szCs w:val="24"/>
        </w:rPr>
        <w:t xml:space="preserve"> vil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t. </w:t>
      </w:r>
    </w:p>
    <w:p w14:paraId="3D8935C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workshopok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pontja</w:t>
      </w:r>
      <w:proofErr w:type="spellEnd"/>
      <w:r>
        <w:rPr>
          <w:rFonts w:ascii="Times New Roman" w:hAnsi="Times New Roman"/>
          <w:sz w:val="24"/>
          <w:szCs w:val="24"/>
        </w:rPr>
        <w:t xml:space="preserve">: 2020. november 14.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2020. november 28. - a 15 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rakor</w:t>
      </w:r>
      <w:proofErr w:type="spellEnd"/>
      <w:r>
        <w:rPr>
          <w:rFonts w:ascii="Times New Roman" w:hAnsi="Times New Roman"/>
          <w:sz w:val="24"/>
          <w:szCs w:val="24"/>
        </w:rPr>
        <w:t xml:space="preserve"> kezd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en.</w:t>
      </w:r>
    </w:p>
    <w:p w14:paraId="53E03422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CE25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F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rosi</w:t>
      </w:r>
      <w:proofErr w:type="spellEnd"/>
      <w:r>
        <w:rPr>
          <w:rFonts w:ascii="Times New Roman" w:hAnsi="Times New Roman"/>
          <w:sz w:val="24"/>
          <w:szCs w:val="24"/>
        </w:rPr>
        <w:t xml:space="preserve"> Nagycirkusz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telre</w:t>
      </w:r>
      <w:proofErr w:type="spellEnd"/>
      <w:r>
        <w:rPr>
          <w:rFonts w:ascii="Times New Roman" w:hAnsi="Times New Roman"/>
          <w:sz w:val="24"/>
          <w:szCs w:val="24"/>
        </w:rPr>
        <w:t xml:space="preserve"> a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ig, el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zetes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bejelentkez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ssel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lehet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a megadott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rhet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kereszt</w:t>
      </w:r>
      <w:r>
        <w:rPr>
          <w:rFonts w:ascii="Times New Roman" w:hAnsi="Times New Roman"/>
          <w:sz w:val="24"/>
          <w:szCs w:val="24"/>
        </w:rPr>
        <w:t>ü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l.</w:t>
      </w:r>
    </w:p>
    <w:p w14:paraId="49C39286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15DFC5B7" wp14:editId="44B0C509">
            <wp:simplePos x="0" y="0"/>
            <wp:positionH relativeFrom="margin">
              <wp:posOffset>-6350</wp:posOffset>
            </wp:positionH>
            <wp:positionV relativeFrom="page">
              <wp:posOffset>171393</wp:posOffset>
            </wp:positionV>
            <wp:extent cx="5972810" cy="85222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D8E8A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Kiz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ker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l 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, amennyiben:</w:t>
      </w:r>
    </w:p>
    <w:p w14:paraId="12617369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>zat bead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rideje ut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rkezik</w:t>
      </w:r>
      <w:proofErr w:type="spellEnd"/>
      <w:r>
        <w:rPr>
          <w:rFonts w:ascii="Times New Roman" w:hAnsi="Times New Roman"/>
          <w:sz w:val="24"/>
          <w:szCs w:val="24"/>
        </w:rPr>
        <w:t xml:space="preserve"> meg; vagy</w:t>
      </w:r>
    </w:p>
    <w:p w14:paraId="3F952DA1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felel meg a jelen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felh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sban </w:t>
      </w:r>
      <w:r>
        <w:rPr>
          <w:rFonts w:ascii="Times New Roman" w:hAnsi="Times New Roman"/>
          <w:sz w:val="24"/>
          <w:szCs w:val="24"/>
        </w:rPr>
        <w:t>foglalt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teleknek; vagy</w:t>
      </w:r>
    </w:p>
    <w:p w14:paraId="590452F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sor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tlan</w:t>
      </w:r>
      <w:proofErr w:type="spellEnd"/>
      <w:r>
        <w:rPr>
          <w:rFonts w:ascii="Times New Roman" w:hAnsi="Times New Roman"/>
          <w:sz w:val="24"/>
          <w:szCs w:val="24"/>
        </w:rPr>
        <w:t xml:space="preserve"> adatokat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pt-PT"/>
        </w:rPr>
        <w:t>l.</w:t>
      </w:r>
    </w:p>
    <w:p w14:paraId="15EF2FD6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0AEC60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lehet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biztos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k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re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felh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ssal kapcsolatos pontos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 emailen kereszt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l. A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seket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hyperlink r:id="rId8" w:history="1">
        <w:r>
          <w:rPr>
            <w:rStyle w:val="Hyperlink0"/>
            <w:rFonts w:eastAsia="Calibri"/>
            <w:lang w:val="pt-PT"/>
          </w:rPr>
          <w:t>arculat@circus.hu</w:t>
        </w:r>
      </w:hyperlink>
      <w:r>
        <w:rPr>
          <w:rFonts w:ascii="Times New Roman" w:hAnsi="Times New Roman"/>
          <w:sz w:val="24"/>
          <w:szCs w:val="24"/>
        </w:rPr>
        <w:t xml:space="preserve"> elektronikus levelez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 c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kereszt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kell jelezni.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rkezett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8 munkanapon bel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s-ES_tradnl"/>
        </w:rPr>
        <w:t>teles v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laszolni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21AEB3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EED6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Lead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rid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eredm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nyhirdet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00A77B3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nak 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rideje: </w:t>
      </w:r>
      <w:r>
        <w:rPr>
          <w:rFonts w:ascii="Times New Roman" w:hAnsi="Times New Roman"/>
          <w:b/>
          <w:bCs/>
          <w:sz w:val="24"/>
          <w:szCs w:val="24"/>
        </w:rPr>
        <w:t>2020. december 15.</w:t>
      </w:r>
      <w:r>
        <w:rPr>
          <w:rFonts w:ascii="Times New Roman" w:hAnsi="Times New Roman"/>
          <w:sz w:val="24"/>
          <w:szCs w:val="24"/>
        </w:rPr>
        <w:t xml:space="preserve"> (be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).</w:t>
      </w:r>
    </w:p>
    <w:p w14:paraId="342FC1A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606F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zatok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telez</w:t>
      </w:r>
      <w:r>
        <w:rPr>
          <w:rFonts w:ascii="Times New Roman" w:hAnsi="Times New Roman"/>
          <w:b/>
          <w:bCs/>
          <w:sz w:val="24"/>
          <w:szCs w:val="24"/>
        </w:rPr>
        <w:t>ő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mell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kletei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 formai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vetelm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8E6973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nyilatkozat </w:t>
      </w:r>
    </w:p>
    <w:p w14:paraId="414350B6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Titoktart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si nyilatkozat </w:t>
      </w:r>
    </w:p>
    <w:p w14:paraId="4E7C3BC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EC73F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zatnak</w:t>
      </w:r>
      <w:proofErr w:type="spellEnd"/>
      <w:r>
        <w:rPr>
          <w:rFonts w:ascii="Times New Roman" w:hAnsi="Times New Roman"/>
          <w:sz w:val="24"/>
          <w:szCs w:val="24"/>
        </w:rPr>
        <w:t xml:space="preserve"> a fent jelzett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ig az al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tumban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</w:t>
      </w:r>
      <w:r>
        <w:rPr>
          <w:rFonts w:ascii="Times New Roman" w:hAnsi="Times New Roman"/>
          <w:sz w:val="24"/>
          <w:szCs w:val="24"/>
        </w:rPr>
        <w:t>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teljes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vek tekinthet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k:</w:t>
      </w:r>
    </w:p>
    <w:p w14:paraId="44FE6FF6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digit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form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 xml:space="preserve"> (log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vektoros: EPS, CDR, AI,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>;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arculati elemek legal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bb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felbont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sban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pdf,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MOV, MP4 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tumban), pendrive-ra 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rva </w:t>
      </w:r>
      <w:r>
        <w:rPr>
          <w:rFonts w:ascii="Times New Roman" w:hAnsi="Times New Roman"/>
          <w:sz w:val="24"/>
          <w:szCs w:val="24"/>
        </w:rPr>
        <w:t xml:space="preserve">vagy az arculat@circus.hu e-mail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mre 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vektorgrafikus PDF 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 xml:space="preserve">ú </w:t>
      </w:r>
      <w:r>
        <w:rPr>
          <w:rFonts w:ascii="Times New Roman" w:hAnsi="Times New Roman"/>
          <w:sz w:val="24"/>
          <w:szCs w:val="24"/>
        </w:rPr>
        <w:t xml:space="preserve">dokumentummal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s/vagy internetes 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rhely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megad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1A136B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 postai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ton vagy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rt bor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kban</w:t>
      </w:r>
      <w:proofErr w:type="spellEnd"/>
      <w:r>
        <w:rPr>
          <w:rFonts w:ascii="Times New Roman" w:hAnsi="Times New Roman"/>
          <w:sz w:val="24"/>
          <w:szCs w:val="24"/>
        </w:rPr>
        <w:t xml:space="preserve"> az al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bbi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mre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nik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367F505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1146 Budapest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llatkerti krt. 12/a.</w:t>
      </w:r>
    </w:p>
    <w:p w14:paraId="362F921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053F7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mallCaps/>
          <w:color w:val="5A5A5A"/>
          <w:sz w:val="24"/>
          <w:szCs w:val="24"/>
          <w:u w:color="5A5A5A"/>
        </w:rPr>
      </w:pPr>
      <w:r>
        <w:rPr>
          <w:rFonts w:ascii="Times New Roman" w:hAnsi="Times New Roman"/>
          <w:sz w:val="24"/>
          <w:szCs w:val="24"/>
        </w:rPr>
        <w:t>Egy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val </w:t>
      </w:r>
      <w:r>
        <w:rPr>
          <w:rFonts w:ascii="Times New Roman" w:hAnsi="Times New Roman"/>
          <w:sz w:val="24"/>
          <w:szCs w:val="24"/>
        </w:rPr>
        <w:t xml:space="preserve">is nevezhet, de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zatra</w:t>
      </w:r>
      <w:proofErr w:type="spellEnd"/>
      <w:r>
        <w:rPr>
          <w:rFonts w:ascii="Times New Roman" w:hAnsi="Times New Roman"/>
          <w:sz w:val="24"/>
          <w:szCs w:val="24"/>
        </w:rPr>
        <w:t>, versenyre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jtott alkot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sok nem fogadhat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k el.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>, hogy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terv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ezek egym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f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ggetlen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n-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 dokumentumban legyenek bek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ldve.</w:t>
      </w:r>
    </w:p>
    <w:p w14:paraId="165FDB3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knak</w:t>
      </w:r>
      <w:proofErr w:type="spellEnd"/>
      <w:r>
        <w:rPr>
          <w:rFonts w:ascii="Times New Roman" w:hAnsi="Times New Roman"/>
          <w:sz w:val="24"/>
          <w:szCs w:val="24"/>
        </w:rPr>
        <w:t xml:space="preserve"> a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vek el</w:t>
      </w:r>
      <w:r>
        <w:rPr>
          <w:rFonts w:ascii="Times New Roman" w:hAnsi="Times New Roman"/>
          <w:sz w:val="24"/>
          <w:szCs w:val="24"/>
        </w:rPr>
        <w:t>őá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val, valamint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zatok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kapcsolatosan felmer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geit</w:t>
      </w:r>
      <w:proofErr w:type="spellEnd"/>
      <w:r>
        <w:rPr>
          <w:rFonts w:ascii="Times New Roman" w:hAnsi="Times New Roman"/>
          <w:sz w:val="24"/>
          <w:szCs w:val="24"/>
        </w:rPr>
        <w:t xml:space="preserve"> nem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 meg.</w:t>
      </w:r>
    </w:p>
    <w:p w14:paraId="766AC9C3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B41C9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lyam</w:t>
      </w:r>
      <w:r>
        <w:rPr>
          <w:rFonts w:ascii="Times New Roman" w:hAnsi="Times New Roman"/>
          <w:b/>
          <w:bCs/>
          <w:sz w:val="24"/>
          <w:szCs w:val="24"/>
        </w:rPr>
        <w:t>ű</w:t>
      </w:r>
      <w:r>
        <w:rPr>
          <w:rFonts w:ascii="Times New Roman" w:hAnsi="Times New Roman"/>
          <w:b/>
          <w:bCs/>
          <w:sz w:val="24"/>
          <w:szCs w:val="24"/>
        </w:rPr>
        <w:t>vek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kel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se</w:t>
      </w:r>
    </w:p>
    <w:p w14:paraId="05A7B748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2EF0F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egyfordul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s. Az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</w:t>
      </w:r>
      <w:proofErr w:type="spellEnd"/>
      <w:r>
        <w:rPr>
          <w:rFonts w:ascii="Times New Roman" w:hAnsi="Times New Roman"/>
          <w:sz w:val="24"/>
          <w:szCs w:val="24"/>
        </w:rPr>
        <w:t xml:space="preserve">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F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rosi Nagycirkusz honlapj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n, a www.fnc.hu weboldalon teszi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it-IT"/>
        </w:rPr>
        <w:t>zz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9DFFDB7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 xml:space="preserve"> azon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vek ker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lnek elb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sra a szakmai zs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ltal, amelyek a jelen felh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 meghat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rozott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 megel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en, szab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lyosan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rkeznek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1152D38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4C83D604" wp14:editId="78B638EF">
            <wp:simplePos x="0" y="0"/>
            <wp:positionH relativeFrom="margin">
              <wp:posOffset>-6350</wp:posOffset>
            </wp:positionH>
            <wp:positionV relativeFrom="page">
              <wp:posOffset>147926</wp:posOffset>
            </wp:positionV>
            <wp:extent cx="5972810" cy="85222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A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zatokat</w:t>
      </w:r>
      <w:proofErr w:type="spellEnd"/>
      <w:r>
        <w:rPr>
          <w:rFonts w:ascii="Times New Roman" w:hAnsi="Times New Roman"/>
          <w:sz w:val="24"/>
          <w:szCs w:val="24"/>
        </w:rPr>
        <w:t xml:space="preserve"> 5 tag</w:t>
      </w:r>
      <w:r>
        <w:rPr>
          <w:rFonts w:ascii="Times New Roman" w:hAnsi="Times New Roman"/>
          <w:sz w:val="24"/>
          <w:szCs w:val="24"/>
        </w:rPr>
        <w:t xml:space="preserve">ú </w:t>
      </w:r>
      <w:r>
        <w:rPr>
          <w:rFonts w:ascii="Times New Roman" w:hAnsi="Times New Roman"/>
          <w:sz w:val="24"/>
          <w:szCs w:val="24"/>
        </w:rPr>
        <w:t>szakmai zs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keli,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vetkez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szempontok szerint:</w:t>
      </w:r>
    </w:p>
    <w:p w14:paraId="0474B216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 szerepl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teljes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se,</w:t>
      </w:r>
    </w:p>
    <w:p w14:paraId="0BE0A952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saj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gainak megjelen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se a p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4CC7286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 alkalmazhat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ga</w:t>
      </w:r>
      <w:proofErr w:type="spellEnd"/>
    </w:p>
    <w:p w14:paraId="7252604F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eredetis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ge, frissess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45AA89" w14:textId="77777777" w:rsidR="005664F0" w:rsidRDefault="005664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36483520"/>
      <w:bookmarkEnd w:id="1"/>
    </w:p>
    <w:p w14:paraId="54AC4314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zs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ri a hi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nyos, vagy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zatokat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latb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rhatja. </w:t>
      </w:r>
    </w:p>
    <w:p w14:paraId="6F963306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0686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6486059"/>
      <w:r>
        <w:rPr>
          <w:rFonts w:ascii="Times New Roman" w:hAnsi="Times New Roman"/>
          <w:sz w:val="24"/>
          <w:szCs w:val="24"/>
        </w:rPr>
        <w:t>A zs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 xml:space="preserve">ri </w:t>
      </w:r>
      <w:proofErr w:type="spellStart"/>
      <w:r>
        <w:rPr>
          <w:rFonts w:ascii="Times New Roman" w:hAnsi="Times New Roman"/>
          <w:sz w:val="24"/>
          <w:szCs w:val="24"/>
        </w:rPr>
        <w:t>legk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2021. janu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 31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napj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ig </w:t>
      </w:r>
      <w:r>
        <w:rPr>
          <w:rFonts w:ascii="Times New Roman" w:hAnsi="Times New Roman"/>
          <w:sz w:val="24"/>
          <w:szCs w:val="24"/>
        </w:rPr>
        <w:t>tesz javaslatot ki az 1. helyezett nyertes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 xml:space="preserve">re. Az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kat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jelentkez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s sor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megadott e-mail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 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>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van a beadott 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kat nyilv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nosan is bemutatni.</w:t>
      </w:r>
      <w:bookmarkEnd w:id="2"/>
    </w:p>
    <w:p w14:paraId="0C2362E3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– </w:t>
      </w:r>
      <w:r>
        <w:rPr>
          <w:rFonts w:ascii="Times New Roman" w:hAnsi="Times New Roman"/>
          <w:sz w:val="24"/>
          <w:szCs w:val="24"/>
        </w:rPr>
        <w:t>az 1. helyezett nyertes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si jogainak </w:t>
      </w:r>
      <w:proofErr w:type="spellStart"/>
      <w:r>
        <w:rPr>
          <w:rFonts w:ascii="Times New Roman" w:hAnsi="Times New Roman"/>
          <w:sz w:val="24"/>
          <w:szCs w:val="24"/>
        </w:rPr>
        <w:t>megszerz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az 1. helyezett nyertes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t,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 á</w:t>
      </w:r>
      <w:r>
        <w:rPr>
          <w:rFonts w:ascii="Times New Roman" w:hAnsi="Times New Roman"/>
          <w:sz w:val="24"/>
          <w:szCs w:val="24"/>
        </w:rPr>
        <w:t>ltal meghat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rozott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telek szerint.</w:t>
      </w:r>
    </w:p>
    <w:p w14:paraId="44955BF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68AE5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zat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jaz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sa</w:t>
      </w:r>
    </w:p>
    <w:p w14:paraId="7D3B3D71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legjobbnak 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lyamunka brutt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1.000.000 forint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, amely mag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foglalja a tervek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korl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tlan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jog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nak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fenntartja a jogot, hogy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lez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rulta ut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a nyertes terv </w:t>
      </w:r>
      <w:proofErr w:type="spellStart"/>
      <w:r>
        <w:rPr>
          <w:rFonts w:ascii="Times New Roman" w:hAnsi="Times New Roman"/>
          <w:sz w:val="24"/>
          <w:szCs w:val="24"/>
        </w:rPr>
        <w:t>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vel 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 a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latok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re. Amennyiben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felmer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a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jazott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</w:t>
      </w:r>
      <w:proofErr w:type="spellEnd"/>
      <w:r>
        <w:rPr>
          <w:rFonts w:ascii="Times New Roman" w:hAnsi="Times New Roman"/>
          <w:sz w:val="24"/>
          <w:szCs w:val="24"/>
        </w:rPr>
        <w:t>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llalja a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sok</w:t>
      </w:r>
      <w:proofErr w:type="spellEnd"/>
      <w:r>
        <w:rPr>
          <w:rFonts w:ascii="Times New Roman" w:hAnsi="Times New Roman"/>
          <w:sz w:val="24"/>
          <w:szCs w:val="24"/>
        </w:rPr>
        <w:t xml:space="preserve">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a kit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tt p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 keretein bel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fenntartja a jogot, hogy a nyertes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fel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rom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  <w:lang w:val="nl-NL"/>
        </w:rPr>
        <w:t>vet is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jazzon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egyenk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brutt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200.000 </w:t>
      </w:r>
      <w:proofErr w:type="gramStart"/>
      <w:r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kben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fenntartja a jogot, hogy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ne hirdessen nyertest. Egy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  <w:lang w:val="en-US"/>
        </w:rPr>
        <w:t>vel is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zhat, azonban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sra csak a legjobb helyez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 ut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lik jogosultt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.</w:t>
      </w:r>
    </w:p>
    <w:p w14:paraId="64B1187A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04E70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JOGI IN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FORM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CI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4C20925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elfogadja a jelen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felh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 foglalt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teleket, azokat mag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zve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ismeri el.</w:t>
      </w:r>
    </w:p>
    <w:p w14:paraId="189A4169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C290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Saj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t szellemi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634E706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val kijelenti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szavatolja, hogy a beadott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munka, sem annak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sszess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, sem egyes elemei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jog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nem 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rti</w:t>
      </w:r>
      <w:proofErr w:type="spellEnd"/>
      <w:r>
        <w:rPr>
          <w:rFonts w:ascii="Times New Roman" w:hAnsi="Times New Roman"/>
          <w:sz w:val="24"/>
          <w:szCs w:val="24"/>
        </w:rPr>
        <w:t>, valamint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lynek</w:t>
      </w:r>
      <w:proofErr w:type="spellEnd"/>
      <w:r>
        <w:rPr>
          <w:rFonts w:ascii="Times New Roman" w:hAnsi="Times New Roman"/>
          <w:sz w:val="24"/>
          <w:szCs w:val="24"/>
        </w:rPr>
        <w:t xml:space="preserve"> nem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 fenn olyan joga, amely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kra vonatkoz</w:t>
      </w:r>
      <w:r>
        <w:rPr>
          <w:rFonts w:ascii="Times New Roman" w:hAnsi="Times New Roman"/>
          <w:sz w:val="24"/>
          <w:szCs w:val="24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jogszerz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akad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lyozn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 vagy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rmilyen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 xml:space="preserve"> korl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. Ezen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megszeg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ered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teles </w:t>
      </w:r>
      <w:proofErr w:type="spellStart"/>
      <w:r>
        <w:rPr>
          <w:rFonts w:ascii="Times New Roman" w:hAnsi="Times New Roman"/>
          <w:sz w:val="24"/>
          <w:szCs w:val="24"/>
        </w:rPr>
        <w:t>teljesk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helyt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llni.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sv-SE"/>
        </w:rPr>
        <w:t>lag saj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t, eredeti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ni jelleg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szellemi alkot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zhat. E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tel hi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n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lik,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jat nem kaphat, vagy ha ezen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tad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  <w:lang w:val="nl-NL"/>
        </w:rPr>
        <w:t>en v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lik</w:t>
      </w:r>
      <w:proofErr w:type="spellEnd"/>
      <w:r>
        <w:rPr>
          <w:rFonts w:ascii="Times New Roman" w:hAnsi="Times New Roman"/>
          <w:sz w:val="24"/>
          <w:szCs w:val="24"/>
        </w:rPr>
        <w:t xml:space="preserve"> ismertt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akkor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s-ES_tradnl"/>
        </w:rPr>
        <w:t>teles a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jat visszaszolg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ltatni, </w:t>
      </w:r>
      <w:proofErr w:type="spellStart"/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bb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szemben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ltal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jogs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vagy 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/>
          <w:sz w:val="24"/>
          <w:szCs w:val="24"/>
        </w:rPr>
        <w:t>jogc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de-DE"/>
        </w:rPr>
        <w:t>men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esetlegesen 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masztott </w:t>
      </w:r>
      <w:r>
        <w:rPr>
          <w:rFonts w:ascii="Times New Roman" w:hAnsi="Times New Roman"/>
          <w:sz w:val="24"/>
          <w:szCs w:val="24"/>
        </w:rPr>
        <w:t>mindennem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01B30EBB" wp14:editId="4D48D09C">
            <wp:simplePos x="0" y="0"/>
            <wp:positionH relativeFrom="margin">
              <wp:posOffset>-6349</wp:posOffset>
            </wp:positionH>
            <wp:positionV relativeFrom="page">
              <wp:posOffset>132686</wp:posOffset>
            </wp:positionV>
            <wp:extent cx="5972810" cy="85222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helyt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sv-SE"/>
        </w:rPr>
        <w:t>llni.</w:t>
      </w:r>
    </w:p>
    <w:p w14:paraId="533B9D59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04F6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Szerz</w:t>
      </w:r>
      <w:r>
        <w:rPr>
          <w:rFonts w:ascii="Times New Roman" w:hAnsi="Times New Roman"/>
          <w:b/>
          <w:bCs/>
          <w:sz w:val="24"/>
          <w:szCs w:val="24"/>
        </w:rPr>
        <w:t>ő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 felhaszn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i jogok</w:t>
      </w:r>
    </w:p>
    <w:p w14:paraId="59C3D83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tudom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sul veszi, hogy a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jazott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vekben szerepl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szellemi alkot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sok vonatkoz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teljes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ű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, ter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leti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s id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beli</w:t>
      </w:r>
      <w:proofErr w:type="spellEnd"/>
      <w:r>
        <w:rPr>
          <w:rFonts w:ascii="Times New Roman" w:hAnsi="Times New Roman"/>
          <w:sz w:val="24"/>
          <w:szCs w:val="24"/>
        </w:rPr>
        <w:t xml:space="preserve"> korl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</w:t>
      </w:r>
      <w:proofErr w:type="spellEnd"/>
      <w:r>
        <w:rPr>
          <w:rFonts w:ascii="Times New Roman" w:hAnsi="Times New Roman"/>
          <w:sz w:val="24"/>
          <w:szCs w:val="24"/>
        </w:rPr>
        <w:t>, minden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 kiterjed</w:t>
      </w:r>
      <w:r>
        <w:rPr>
          <w:rFonts w:ascii="Times New Roman" w:hAnsi="Times New Roman"/>
          <w:sz w:val="24"/>
          <w:szCs w:val="24"/>
        </w:rPr>
        <w:t xml:space="preserve">ő – </w:t>
      </w:r>
      <w:r>
        <w:rPr>
          <w:rFonts w:ascii="Times New Roman" w:hAnsi="Times New Roman"/>
          <w:sz w:val="24"/>
          <w:szCs w:val="24"/>
          <w:lang w:val="nl-NL"/>
        </w:rPr>
        <w:t>bele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rtve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tdolgoz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jog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n-US"/>
        </w:rPr>
        <w:t xml:space="preserve">t is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jogot szerez. A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a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jogok ellen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teljes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ben mag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foglalja.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joga alapj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n, a szerz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lyhez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jogainak tiszteletben tart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 mellett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lagosan</w:t>
      </w:r>
      <w:proofErr w:type="spellEnd"/>
      <w:r>
        <w:rPr>
          <w:rFonts w:ascii="Times New Roman" w:hAnsi="Times New Roman"/>
          <w:sz w:val="24"/>
          <w:szCs w:val="24"/>
        </w:rPr>
        <w:t xml:space="preserve"> jogosult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a 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 xml:space="preserve">veket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tdolgozni, vagy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tdolgoztatni, tetsz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leges p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nyban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zni</w:t>
      </w:r>
      <w:proofErr w:type="spellEnd"/>
      <w:r>
        <w:rPr>
          <w:rFonts w:ascii="Times New Roman" w:hAnsi="Times New Roman"/>
          <w:sz w:val="24"/>
          <w:szCs w:val="24"/>
        </w:rPr>
        <w:t xml:space="preserve"> (amely mag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foglalja a m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gz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illetve 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ppel</w:t>
      </w:r>
      <w:proofErr w:type="spellEnd"/>
      <w:r>
        <w:rPr>
          <w:rFonts w:ascii="Times New Roman" w:hAnsi="Times New Roman"/>
          <w:sz w:val="24"/>
          <w:szCs w:val="24"/>
        </w:rPr>
        <w:t xml:space="preserve"> vagy elektronikus </w:t>
      </w:r>
      <w:proofErr w:type="spellStart"/>
      <w:r>
        <w:rPr>
          <w:rFonts w:ascii="Times New Roman" w:hAnsi="Times New Roman"/>
          <w:sz w:val="24"/>
          <w:szCs w:val="24"/>
        </w:rPr>
        <w:t>adathordoz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is, valamint az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ekben felsorolt jogos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nyokat is mag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foglal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jog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re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ő á</w:t>
      </w:r>
      <w:r>
        <w:rPr>
          <w:rFonts w:ascii="Times New Roman" w:hAnsi="Times New Roman"/>
          <w:sz w:val="24"/>
          <w:szCs w:val="24"/>
        </w:rPr>
        <w:t>tenged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t),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rmilyen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nyilv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ghoz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zvet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teni</w:t>
      </w:r>
      <w:proofErr w:type="spellEnd"/>
      <w:r>
        <w:rPr>
          <w:rFonts w:ascii="Times New Roman" w:hAnsi="Times New Roman"/>
          <w:sz w:val="24"/>
          <w:szCs w:val="24"/>
        </w:rPr>
        <w:t>, kereskedelmi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lni,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rmilyen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rujegyz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kkel</w:t>
      </w:r>
      <w:proofErr w:type="spellEnd"/>
      <w:r>
        <w:rPr>
          <w:rFonts w:ascii="Times New Roman" w:hAnsi="Times New Roman"/>
          <w:sz w:val="24"/>
          <w:szCs w:val="24"/>
        </w:rPr>
        <w:t>, mint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djegyjogosult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djegy</w:t>
      </w:r>
      <w:proofErr w:type="spellEnd"/>
      <w:r>
        <w:rPr>
          <w:rFonts w:ascii="Times New Roman" w:hAnsi="Times New Roman"/>
          <w:sz w:val="24"/>
          <w:szCs w:val="24"/>
        </w:rPr>
        <w:t>-lajstromoz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elj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 kezdem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nyezni</w:t>
      </w:r>
      <w:proofErr w:type="spellEnd"/>
      <w:r>
        <w:rPr>
          <w:rFonts w:ascii="Times New Roman" w:hAnsi="Times New Roman"/>
          <w:sz w:val="24"/>
          <w:szCs w:val="24"/>
        </w:rPr>
        <w:t>, valamint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sra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tadni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bbi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jfizet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l.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  <w:lang w:val="nl-NL"/>
        </w:rPr>
        <w:t>bek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vel </w:t>
      </w:r>
      <w:r>
        <w:rPr>
          <w:rFonts w:ascii="Times New Roman" w:hAnsi="Times New Roman"/>
          <w:sz w:val="24"/>
          <w:szCs w:val="24"/>
        </w:rPr>
        <w:t>hozz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rul ahhoz, hogy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  <w:lang w:val="it-IT"/>
        </w:rPr>
        <w:t>a d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jaz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</w:t>
      </w:r>
      <w:proofErr w:type="spellEnd"/>
      <w:r>
        <w:rPr>
          <w:rFonts w:ascii="Times New Roman" w:hAnsi="Times New Roman"/>
          <w:sz w:val="24"/>
          <w:szCs w:val="24"/>
        </w:rPr>
        <w:t xml:space="preserve"> nem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munk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kat is sajt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kommunik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fr-FR"/>
        </w:rPr>
        <w:t>s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szabadon, ter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leti korl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,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rozatlan 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tartamig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lagosan</w:t>
      </w:r>
      <w:proofErr w:type="spellEnd"/>
      <w:r>
        <w:rPr>
          <w:rFonts w:ascii="Times New Roman" w:hAnsi="Times New Roman"/>
          <w:sz w:val="24"/>
          <w:szCs w:val="24"/>
        </w:rPr>
        <w:t>,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tengedhet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>,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bbi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j fizet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a-DK"/>
        </w:rPr>
        <w:t>ge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lja, 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gy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bbek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nyilv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gra hozza,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nyilv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ghoz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zvet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tse</w:t>
      </w:r>
      <w:proofErr w:type="spellEnd"/>
      <w:r>
        <w:rPr>
          <w:rFonts w:ascii="Times New Roman" w:hAnsi="Times New Roman"/>
          <w:sz w:val="24"/>
          <w:szCs w:val="24"/>
        </w:rPr>
        <w:t xml:space="preserve">, avagy </w:t>
      </w:r>
      <w:proofErr w:type="spellStart"/>
      <w:r>
        <w:rPr>
          <w:rFonts w:ascii="Times New Roman" w:hAnsi="Times New Roman"/>
          <w:sz w:val="24"/>
          <w:szCs w:val="24"/>
        </w:rPr>
        <w:t>abb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ki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 szervezzen.</w:t>
      </w:r>
    </w:p>
    <w:p w14:paraId="494BC5F3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Nyertes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llalja, hogy a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 xml:space="preserve">nek, mint </w:t>
      </w:r>
      <w:proofErr w:type="spellStart"/>
      <w:r>
        <w:rPr>
          <w:rFonts w:ascii="Times New Roman" w:hAnsi="Times New Roman"/>
          <w:sz w:val="24"/>
          <w:szCs w:val="24"/>
        </w:rPr>
        <w:t>koncepci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 á</w:t>
      </w:r>
      <w:r>
        <w:rPr>
          <w:rFonts w:ascii="Times New Roman" w:hAnsi="Times New Roman"/>
          <w:sz w:val="24"/>
          <w:szCs w:val="24"/>
        </w:rPr>
        <w:t>ltal a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gleges</w:t>
      </w:r>
      <w:proofErr w:type="spellEnd"/>
      <w:r>
        <w:rPr>
          <w:rFonts w:ascii="Times New Roman" w:hAnsi="Times New Roman"/>
          <w:sz w:val="24"/>
          <w:szCs w:val="24"/>
        </w:rPr>
        <w:t xml:space="preserve"> arculat </w:t>
      </w:r>
      <w:proofErr w:type="spellStart"/>
      <w:r>
        <w:rPr>
          <w:rFonts w:ascii="Times New Roman" w:hAnsi="Times New Roman"/>
          <w:sz w:val="24"/>
          <w:szCs w:val="24"/>
        </w:rPr>
        <w:t>kialak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megk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nt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don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ő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tdolgoz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vagy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rmelyik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ltal </w:t>
      </w:r>
      <w:proofErr w:type="spellStart"/>
      <w:r>
        <w:rPr>
          <w:rFonts w:ascii="Times New Roman" w:hAnsi="Times New Roman"/>
          <w:sz w:val="24"/>
          <w:szCs w:val="24"/>
        </w:rPr>
        <w:t>kijel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llyel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ttm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dik</w:t>
      </w:r>
      <w:proofErr w:type="spellEnd"/>
      <w:r>
        <w:rPr>
          <w:rFonts w:ascii="Times New Roman" w:hAnsi="Times New Roman"/>
          <w:sz w:val="24"/>
          <w:szCs w:val="24"/>
        </w:rPr>
        <w:t xml:space="preserve">. Az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tdolgoz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s, illet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leg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tdolgoztat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joga mag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foglalja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a m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(m</w:t>
      </w:r>
      <w:r>
        <w:rPr>
          <w:rFonts w:ascii="Times New Roman" w:hAnsi="Times New Roman"/>
          <w:sz w:val="24"/>
          <w:szCs w:val="24"/>
        </w:rPr>
        <w:t xml:space="preserve">ű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szlet</w:t>
      </w:r>
      <w:proofErr w:type="spellEnd"/>
      <w:r>
        <w:rPr>
          <w:rFonts w:ascii="Times New Roman" w:hAnsi="Times New Roman"/>
          <w:sz w:val="24"/>
          <w:szCs w:val="24"/>
        </w:rPr>
        <w:t>)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rmilyen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, megv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ltoztat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t,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t-, illetve tov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bb 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t,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/>
          <w:sz w:val="24"/>
          <w:szCs w:val="24"/>
        </w:rPr>
        <w:t>tervdokument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beszerkeszt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betervez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t.</w:t>
      </w:r>
    </w:p>
    <w:p w14:paraId="7AF5C5A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tudom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sul veszi, hogy amennyiben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vet a log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>, illetve arculati megjelen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rmely elemek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lja,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gy ezt a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dot</w:t>
      </w:r>
      <w:proofErr w:type="spellEnd"/>
      <w:r>
        <w:rPr>
          <w:rFonts w:ascii="Times New Roman" w:hAnsi="Times New Roman"/>
          <w:sz w:val="24"/>
          <w:szCs w:val="24"/>
        </w:rPr>
        <w:t xml:space="preserve"> olyan jelleg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nek tekintik, amelynek sor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a szerz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vfelt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ntet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shez</w:t>
      </w:r>
      <w:proofErr w:type="spellEnd"/>
      <w:r>
        <w:rPr>
          <w:rFonts w:ascii="Times New Roman" w:hAnsi="Times New Roman"/>
          <w:sz w:val="24"/>
          <w:szCs w:val="24"/>
        </w:rPr>
        <w:t xml:space="preserve"> 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jog nem gyakorolhat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</w:t>
      </w:r>
    </w:p>
    <w:p w14:paraId="41AD8C36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8D1F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Adatkezel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adatv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delem</w:t>
      </w:r>
    </w:p>
    <w:p w14:paraId="33CB4B6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hozz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adja ahhoz, hogy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mint adatkezel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sor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megadott adatait a jelen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sban, illet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leg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Adatkezel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si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Adatv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delmi</w:t>
      </w:r>
      <w:proofErr w:type="spellEnd"/>
      <w:r>
        <w:rPr>
          <w:rFonts w:ascii="Times New Roman" w:hAnsi="Times New Roman"/>
          <w:sz w:val="24"/>
          <w:szCs w:val="24"/>
        </w:rPr>
        <w:t xml:space="preserve"> Szab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lyzat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 foglaltak szerint a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lyos jogszab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rnyezetnek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gy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pai</w:t>
      </w:r>
      <w:proofErr w:type="spellEnd"/>
      <w:r>
        <w:rPr>
          <w:rFonts w:ascii="Times New Roman" w:hAnsi="Times New Roman"/>
          <w:sz w:val="24"/>
          <w:szCs w:val="24"/>
        </w:rPr>
        <w:t xml:space="preserve"> Parlament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a Tan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cs </w:t>
      </w:r>
      <w:r>
        <w:rPr>
          <w:rFonts w:ascii="Times New Roman" w:hAnsi="Times New Roman"/>
          <w:sz w:val="24"/>
          <w:szCs w:val="24"/>
        </w:rPr>
        <w:t>2016/679 Rendelet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GDPR- rendelet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), valamint az </w:t>
      </w:r>
      <w:proofErr w:type="spellStart"/>
      <w:r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az </w:t>
      </w:r>
      <w:proofErr w:type="spellStart"/>
      <w:r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szabads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sz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2011.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vi CXII.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nynek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Infotv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seinek</w:t>
      </w:r>
      <w:proofErr w:type="spellEnd"/>
      <w:r>
        <w:rPr>
          <w:rFonts w:ascii="Times New Roman" w:hAnsi="Times New Roman"/>
          <w:sz w:val="24"/>
          <w:szCs w:val="24"/>
        </w:rPr>
        <w:t xml:space="preserve"> megfelel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en kezelje. </w:t>
      </w:r>
    </w:p>
    <w:p w14:paraId="1919102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730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adatkezel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ssel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rintett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adatok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re:</w:t>
      </w:r>
    </w:p>
    <w:p w14:paraId="00E0985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ó á</w:t>
      </w:r>
      <w:r>
        <w:rPr>
          <w:rFonts w:ascii="Times New Roman" w:hAnsi="Times New Roman"/>
          <w:sz w:val="24"/>
          <w:szCs w:val="24"/>
        </w:rPr>
        <w:t>ltal megadott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adatok: vezet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v, </w:t>
      </w:r>
      <w:proofErr w:type="spellStart"/>
      <w:r>
        <w:rPr>
          <w:rFonts w:ascii="Times New Roman" w:hAnsi="Times New Roman"/>
          <w:sz w:val="24"/>
          <w:szCs w:val="24"/>
        </w:rPr>
        <w:t>keresztn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v, lakc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m, telefonsz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m, e-mail 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7D77BEBF" wp14:editId="75DDA091">
            <wp:simplePos x="0" y="0"/>
            <wp:positionH relativeFrom="margin">
              <wp:posOffset>-6349</wp:posOffset>
            </wp:positionH>
            <wp:positionV relativeFrom="page">
              <wp:posOffset>175866</wp:posOffset>
            </wp:positionV>
            <wp:extent cx="5972810" cy="852227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41C4C8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ltal </w:t>
      </w:r>
      <w:proofErr w:type="spellStart"/>
      <w:r>
        <w:rPr>
          <w:rFonts w:ascii="Times New Roman" w:hAnsi="Times New Roman"/>
          <w:sz w:val="24"/>
          <w:szCs w:val="24"/>
        </w:rPr>
        <w:t>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sre</w:t>
      </w:r>
      <w:proofErr w:type="spellEnd"/>
      <w:r>
        <w:rPr>
          <w:rFonts w:ascii="Times New Roman" w:hAnsi="Times New Roman"/>
          <w:sz w:val="24"/>
          <w:szCs w:val="24"/>
        </w:rPr>
        <w:t xml:space="preserve"> bocs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tott adatokat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zatok</w:t>
      </w:r>
      <w:proofErr w:type="spellEnd"/>
      <w:r>
        <w:rPr>
          <w:rFonts w:ascii="Times New Roman" w:hAnsi="Times New Roman"/>
          <w:sz w:val="24"/>
          <w:szCs w:val="24"/>
        </w:rPr>
        <w:t xml:space="preserve"> lebonyol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sa, ennek </w:t>
      </w:r>
      <w:proofErr w:type="spellStart"/>
      <w:r>
        <w:rPr>
          <w:rFonts w:ascii="Times New Roman" w:hAnsi="Times New Roman"/>
          <w:sz w:val="24"/>
          <w:szCs w:val="24"/>
        </w:rPr>
        <w:t>sor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n a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teli jogosults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ellen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se, a ki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kel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lefolytat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sa, </w:t>
      </w:r>
      <w:r>
        <w:rPr>
          <w:rFonts w:ascii="Times New Roman" w:hAnsi="Times New Roman"/>
          <w:sz w:val="24"/>
          <w:szCs w:val="24"/>
        </w:rPr>
        <w:t>nyertes meg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llap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sa, a nyertes(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 kihirdet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se,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zattal</w:t>
      </w:r>
      <w:proofErr w:type="spellEnd"/>
      <w:r>
        <w:rPr>
          <w:rFonts w:ascii="Times New Roman" w:hAnsi="Times New Roman"/>
          <w:sz w:val="24"/>
          <w:szCs w:val="24"/>
        </w:rPr>
        <w:t xml:space="preserve"> kapcsolatos teljes </w:t>
      </w:r>
      <w:proofErr w:type="spellStart"/>
      <w:r>
        <w:rPr>
          <w:rFonts w:ascii="Times New Roman" w:hAnsi="Times New Roman"/>
          <w:sz w:val="24"/>
          <w:szCs w:val="24"/>
        </w:rPr>
        <w:t>kommunik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bb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 szerz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ssel</w:t>
      </w:r>
      <w:proofErr w:type="spellEnd"/>
      <w:r>
        <w:rPr>
          <w:rFonts w:ascii="Times New Roman" w:hAnsi="Times New Roman"/>
          <w:sz w:val="24"/>
          <w:szCs w:val="24"/>
        </w:rPr>
        <w:t xml:space="preserve"> kapcsolatos </w:t>
      </w:r>
      <w:proofErr w:type="spellStart"/>
      <w:r>
        <w:rPr>
          <w:rFonts w:ascii="Times New Roman" w:hAnsi="Times New Roman"/>
          <w:sz w:val="24"/>
          <w:szCs w:val="24"/>
        </w:rPr>
        <w:t>kapcsolatfelv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 miatt, valamint a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it-IT"/>
        </w:rPr>
        <w:t>zz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vel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sszef</w:t>
      </w:r>
      <w:r>
        <w:rPr>
          <w:rFonts w:ascii="Times New Roman" w:hAnsi="Times New Roman"/>
          <w:sz w:val="24"/>
          <w:szCs w:val="24"/>
        </w:rPr>
        <w:t>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sben</w:t>
      </w:r>
      <w:proofErr w:type="spellEnd"/>
      <w:r>
        <w:rPr>
          <w:rFonts w:ascii="Times New Roman" w:hAnsi="Times New Roman"/>
          <w:sz w:val="24"/>
          <w:szCs w:val="24"/>
        </w:rPr>
        <w:t xml:space="preserve"> 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 fel. Az </w:t>
      </w:r>
      <w:r>
        <w:rPr>
          <w:rFonts w:ascii="Times New Roman" w:hAnsi="Times New Roman"/>
          <w:sz w:val="24"/>
          <w:szCs w:val="24"/>
        </w:rPr>
        <w:t>Adatkezel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az adatokat saj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rendszer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rolja.</w:t>
      </w:r>
    </w:p>
    <w:p w14:paraId="4D2711CF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31FB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k tudom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sul veszik, hogy adataiknak 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>fenti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don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ő – </w:t>
      </w:r>
      <w:r>
        <w:rPr>
          <w:rFonts w:ascii="Times New Roman" w:hAnsi="Times New Roman"/>
          <w:sz w:val="24"/>
          <w:szCs w:val="24"/>
        </w:rPr>
        <w:t>nyilv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ntart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hoz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hoz val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hozz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suk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ntes</w:t>
      </w:r>
      <w:proofErr w:type="spellEnd"/>
      <w:r>
        <w:rPr>
          <w:rFonts w:ascii="Times New Roman" w:hAnsi="Times New Roman"/>
          <w:sz w:val="24"/>
          <w:szCs w:val="24"/>
        </w:rPr>
        <w:t>, ez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ltal az </w:t>
      </w:r>
      <w:proofErr w:type="spellStart"/>
      <w:r>
        <w:rPr>
          <w:rFonts w:ascii="Times New Roman" w:hAnsi="Times New Roman"/>
          <w:sz w:val="24"/>
          <w:szCs w:val="24"/>
        </w:rPr>
        <w:t>adatkezel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jogalapja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rintettek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(GDPR 6. cikk (1)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a)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c) pontok- </w:t>
      </w:r>
      <w:proofErr w:type="spellStart"/>
      <w:r>
        <w:rPr>
          <w:rFonts w:ascii="Times New Roman" w:hAnsi="Times New Roman"/>
          <w:sz w:val="24"/>
          <w:szCs w:val="24"/>
        </w:rPr>
        <w:t>hozz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rul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sa.</w:t>
      </w:r>
    </w:p>
    <w:p w14:paraId="1A45AB4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92C0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gondoskodik az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tadott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adatok biztons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mindent megtesz azok megv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ltoztat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nak, jogosulatlan </w:t>
      </w:r>
      <w:proofErr w:type="spellStart"/>
      <w:r>
        <w:rPr>
          <w:rFonts w:ascii="Times New Roman" w:hAnsi="Times New Roman"/>
          <w:sz w:val="24"/>
          <w:szCs w:val="24"/>
        </w:rPr>
        <w:t>hozz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nyilv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gra hozatal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nak,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megsemmis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megakad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lyoz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felder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biztos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tja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t, hogy adatai semmilyen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ide nem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rtve</w:t>
      </w:r>
      <w:proofErr w:type="spellEnd"/>
      <w:r>
        <w:rPr>
          <w:rFonts w:ascii="Times New Roman" w:hAnsi="Times New Roman"/>
          <w:sz w:val="24"/>
          <w:szCs w:val="24"/>
        </w:rPr>
        <w:t xml:space="preserve"> a m</w:t>
      </w:r>
      <w:r>
        <w:rPr>
          <w:rFonts w:ascii="Times New Roman" w:hAnsi="Times New Roman"/>
          <w:sz w:val="24"/>
          <w:szCs w:val="24"/>
        </w:rPr>
        <w:t xml:space="preserve">ű </w:t>
      </w:r>
      <w:proofErr w:type="spellStart"/>
      <w:r>
        <w:rPr>
          <w:rFonts w:ascii="Times New Roman" w:hAnsi="Times New Roman"/>
          <w:sz w:val="24"/>
          <w:szCs w:val="24"/>
        </w:rPr>
        <w:t>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sa sor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vfelt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ntet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jog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nem ker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lnek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sra.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proofErr w:type="spellStart"/>
      <w:r>
        <w:rPr>
          <w:rFonts w:ascii="Times New Roman" w:hAnsi="Times New Roman"/>
          <w:sz w:val="24"/>
          <w:szCs w:val="24"/>
        </w:rPr>
        <w:t>lehet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biztos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arra, hogy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nyilv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ntartott adatok kezel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rmikor 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koztat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bb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rheti</w:t>
      </w:r>
      <w:proofErr w:type="spellEnd"/>
      <w:r>
        <w:rPr>
          <w:rFonts w:ascii="Times New Roman" w:hAnsi="Times New Roman"/>
          <w:sz w:val="24"/>
          <w:szCs w:val="24"/>
        </w:rPr>
        <w:t xml:space="preserve">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adatainak helyesb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illet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leg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is.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koztat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, helyesb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s, z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, illetve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ir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az info@bpva.hu email 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mre jogosult elk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ldeni.</w:t>
      </w:r>
    </w:p>
    <w:p w14:paraId="29AB8CFF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CD4C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Egy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5F8C7ED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jelen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zati</w:t>
      </w:r>
      <w:proofErr w:type="spellEnd"/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 indokol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egyoldal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an jogosult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teni</w:t>
      </w:r>
      <w:proofErr w:type="spellEnd"/>
      <w:r>
        <w:rPr>
          <w:rFonts w:ascii="Times New Roman" w:hAnsi="Times New Roman"/>
          <w:sz w:val="24"/>
          <w:szCs w:val="24"/>
        </w:rPr>
        <w:t>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lebonyol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megt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visszal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Amennyiben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jelen pontban foglalt jog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 azt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en gyakorolja, hogy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zatra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lyam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vek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sra ker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ltek,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gy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teles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nyesen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vev</w:t>
      </w:r>
      <w:r>
        <w:rPr>
          <w:rFonts w:ascii="Times New Roman" w:hAnsi="Times New 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kat</w:t>
      </w:r>
      <w:proofErr w:type="spellEnd"/>
      <w:r>
        <w:rPr>
          <w:rFonts w:ascii="Times New Roman" w:hAnsi="Times New Roman"/>
          <w:sz w:val="24"/>
          <w:szCs w:val="24"/>
        </w:rPr>
        <w:t xml:space="preserve"> a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l, </w:t>
      </w:r>
      <w:proofErr w:type="spellStart"/>
      <w:r>
        <w:rPr>
          <w:rFonts w:ascii="Times New Roman" w:hAnsi="Times New Roman"/>
          <w:sz w:val="24"/>
          <w:szCs w:val="24"/>
        </w:rPr>
        <w:t>kieg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e-mailben halad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ktalanul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teni.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sz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tott 7 nap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ll </w:t>
      </w:r>
      <w:proofErr w:type="spellStart"/>
      <w:r>
        <w:rPr>
          <w:rFonts w:ascii="Times New Roman" w:hAnsi="Times New Roman"/>
          <w:sz w:val="24"/>
          <w:szCs w:val="24"/>
        </w:rPr>
        <w:t>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re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jav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ra,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re, amennyiben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folyt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gess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lik. Amennyiben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tott</w:t>
      </w:r>
      <w:proofErr w:type="spellEnd"/>
      <w:r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alapj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 nem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n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venni,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gy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sra</w:t>
      </w:r>
      <w:proofErr w:type="spellEnd"/>
      <w:r>
        <w:rPr>
          <w:rFonts w:ascii="Times New Roman" w:hAnsi="Times New Roman"/>
          <w:sz w:val="24"/>
          <w:szCs w:val="24"/>
        </w:rPr>
        <w:t xml:space="preserve"> megadott hat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n bel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 - egyoldal</w:t>
      </w:r>
      <w:r>
        <w:rPr>
          <w:rFonts w:ascii="Times New Roman" w:hAnsi="Times New Roman"/>
          <w:sz w:val="24"/>
          <w:szCs w:val="24"/>
        </w:rPr>
        <w:t xml:space="preserve">ú </w:t>
      </w:r>
      <w:r>
        <w:rPr>
          <w:rFonts w:ascii="Times New Roman" w:hAnsi="Times New Roman"/>
          <w:sz w:val="24"/>
          <w:szCs w:val="24"/>
        </w:rPr>
        <w:t>nyilatkozat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val jogosult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visszavonni, mely esetben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nem jogosult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ra. A Ki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fenntartja a jogot arra is, hogy amennyiben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saj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s/vagy a zs</w:t>
      </w:r>
      <w:r>
        <w:rPr>
          <w:rFonts w:ascii="Times New Roman" w:hAnsi="Times New Roman"/>
          <w:sz w:val="24"/>
          <w:szCs w:val="24"/>
        </w:rPr>
        <w:t>ű</w:t>
      </w:r>
      <w:r>
        <w:rPr>
          <w:rFonts w:ascii="Times New Roman" w:hAnsi="Times New Roman"/>
          <w:sz w:val="24"/>
          <w:szCs w:val="24"/>
        </w:rPr>
        <w:t>ri 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rlegel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szerint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rkezik</w:t>
      </w:r>
      <w:proofErr w:type="spellEnd"/>
      <w:r>
        <w:rPr>
          <w:rFonts w:ascii="Times New Roman" w:hAnsi="Times New Roman"/>
          <w:sz w:val="24"/>
          <w:szCs w:val="24"/>
        </w:rPr>
        <w:t xml:space="preserve"> be megfelel</w:t>
      </w:r>
      <w:r>
        <w:rPr>
          <w:rFonts w:ascii="Times New Roman" w:hAnsi="Times New Roman"/>
          <w:sz w:val="24"/>
          <w:szCs w:val="24"/>
        </w:rPr>
        <w:t>ő 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tletp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proofErr w:type="spellEnd"/>
      <w:r>
        <w:rPr>
          <w:rFonts w:ascii="Times New Roman" w:hAnsi="Times New Roman"/>
          <w:sz w:val="24"/>
          <w:szCs w:val="24"/>
        </w:rPr>
        <w:t>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zatot</w:t>
      </w:r>
      <w:proofErr w:type="spellEnd"/>
      <w:r>
        <w:rPr>
          <w:rFonts w:ascii="Times New Roman" w:hAnsi="Times New Roman"/>
          <w:sz w:val="24"/>
          <w:szCs w:val="24"/>
        </w:rPr>
        <w:t xml:space="preserve"> nyertes kihirdet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nytelennek</w:t>
      </w:r>
      <w:proofErr w:type="spellEnd"/>
      <w:r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ti.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kiz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nyhirdet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s el</w:t>
      </w:r>
      <w:proofErr w:type="spellStart"/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jogosult visszavonni a beny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jt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sra megadott e-mail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mre 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egyoldal</w:t>
      </w:r>
      <w:r>
        <w:rPr>
          <w:rFonts w:ascii="Times New Roman" w:hAnsi="Times New Roman"/>
          <w:sz w:val="24"/>
          <w:szCs w:val="24"/>
        </w:rPr>
        <w:t xml:space="preserve">ú </w:t>
      </w:r>
      <w:proofErr w:type="spellStart"/>
      <w:r>
        <w:rPr>
          <w:rFonts w:ascii="Times New Roman" w:hAnsi="Times New Roman"/>
          <w:sz w:val="24"/>
          <w:szCs w:val="24"/>
        </w:rPr>
        <w:t>nyilatkozat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val. </w:t>
      </w:r>
    </w:p>
    <w:p w14:paraId="2BEB9537" w14:textId="77777777" w:rsidR="005664F0" w:rsidRDefault="005664F0">
      <w:pPr>
        <w:pStyle w:val="Nincstrkz"/>
        <w:spacing w:line="276" w:lineRule="auto"/>
        <w:jc w:val="both"/>
      </w:pPr>
    </w:p>
    <w:sectPr w:rsidR="005664F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E36B" w14:textId="77777777" w:rsidR="0038366F" w:rsidRDefault="0038366F">
      <w:pPr>
        <w:spacing w:after="0" w:line="240" w:lineRule="auto"/>
      </w:pPr>
      <w:r>
        <w:separator/>
      </w:r>
    </w:p>
  </w:endnote>
  <w:endnote w:type="continuationSeparator" w:id="0">
    <w:p w14:paraId="0B93FBDA" w14:textId="77777777" w:rsidR="0038366F" w:rsidRDefault="0038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C5A4" w14:textId="77777777" w:rsidR="005664F0" w:rsidRDefault="005664F0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CA64" w14:textId="77777777" w:rsidR="0038366F" w:rsidRDefault="0038366F">
      <w:pPr>
        <w:spacing w:after="0" w:line="240" w:lineRule="auto"/>
      </w:pPr>
      <w:r>
        <w:separator/>
      </w:r>
    </w:p>
  </w:footnote>
  <w:footnote w:type="continuationSeparator" w:id="0">
    <w:p w14:paraId="09B315CB" w14:textId="77777777" w:rsidR="0038366F" w:rsidRDefault="0038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B7CB" w14:textId="77777777" w:rsidR="005664F0" w:rsidRDefault="005664F0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69F"/>
    <w:multiLevelType w:val="hybridMultilevel"/>
    <w:tmpl w:val="5776B426"/>
    <w:styleLink w:val="Importlt4stlus"/>
    <w:lvl w:ilvl="0" w:tplc="9954B3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5A0D4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03AF3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22DED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8447E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8D2D0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823C7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4DC80B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B7009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AB44253"/>
    <w:multiLevelType w:val="hybridMultilevel"/>
    <w:tmpl w:val="34AC2842"/>
    <w:styleLink w:val="Importlt1stlus"/>
    <w:lvl w:ilvl="0" w:tplc="DAE8A38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0E0E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21B9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2081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4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25A0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80AA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66DE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CC9A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A130D"/>
    <w:multiLevelType w:val="hybridMultilevel"/>
    <w:tmpl w:val="189A43E6"/>
    <w:styleLink w:val="Importlt3stlus"/>
    <w:lvl w:ilvl="0" w:tplc="619CF8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D0F68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13CD0D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0A6DD6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BA3E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90C7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B883ED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A5C51B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06CC9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6C34C58"/>
    <w:multiLevelType w:val="hybridMultilevel"/>
    <w:tmpl w:val="189A43E6"/>
    <w:numStyleLink w:val="Importlt3stlus"/>
  </w:abstractNum>
  <w:abstractNum w:abstractNumId="4" w15:restartNumberingAfterBreak="0">
    <w:nsid w:val="42AF045F"/>
    <w:multiLevelType w:val="hybridMultilevel"/>
    <w:tmpl w:val="5776B426"/>
    <w:numStyleLink w:val="Importlt4stlus"/>
  </w:abstractNum>
  <w:abstractNum w:abstractNumId="5" w15:restartNumberingAfterBreak="0">
    <w:nsid w:val="4A0C7A36"/>
    <w:multiLevelType w:val="hybridMultilevel"/>
    <w:tmpl w:val="34AC2842"/>
    <w:numStyleLink w:val="Importlt1stlus"/>
  </w:abstractNum>
  <w:abstractNum w:abstractNumId="6" w15:restartNumberingAfterBreak="0">
    <w:nsid w:val="6B0C7976"/>
    <w:multiLevelType w:val="hybridMultilevel"/>
    <w:tmpl w:val="06D69C14"/>
    <w:styleLink w:val="Importlt2stlus"/>
    <w:lvl w:ilvl="0" w:tplc="3D5C50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636DE78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4D3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8EE902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3F8CE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78C79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9E87EE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7CAE39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B2760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719A7170"/>
    <w:multiLevelType w:val="hybridMultilevel"/>
    <w:tmpl w:val="7DC09BB8"/>
    <w:numStyleLink w:val="Importlt5stlus"/>
  </w:abstractNum>
  <w:abstractNum w:abstractNumId="8" w15:restartNumberingAfterBreak="0">
    <w:nsid w:val="77D5708E"/>
    <w:multiLevelType w:val="hybridMultilevel"/>
    <w:tmpl w:val="7DC09BB8"/>
    <w:styleLink w:val="Importlt5stlus"/>
    <w:lvl w:ilvl="0" w:tplc="89A039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BE4E6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6A2982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17A428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4F618C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E280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89E8E9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978E51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4CA645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7B27533F"/>
    <w:multiLevelType w:val="hybridMultilevel"/>
    <w:tmpl w:val="06D69C14"/>
    <w:numStyleLink w:val="Importlt2stlus"/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F0"/>
    <w:rsid w:val="00131CA3"/>
    <w:rsid w:val="0038366F"/>
    <w:rsid w:val="005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EB4D"/>
  <w15:docId w15:val="{DB3B17E0-BB1D-462D-83EF-7AD197C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incstrkz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Importlt5stlus">
    <w:name w:val="Importált 5 stílus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ulat@circu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13110</Characters>
  <Application>Microsoft Office Word</Application>
  <DocSecurity>0</DocSecurity>
  <Lines>109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Tamás Kincső</cp:lastModifiedBy>
  <cp:revision>2</cp:revision>
  <dcterms:created xsi:type="dcterms:W3CDTF">2020-10-21T10:19:00Z</dcterms:created>
  <dcterms:modified xsi:type="dcterms:W3CDTF">2020-10-21T10:19:00Z</dcterms:modified>
</cp:coreProperties>
</file>